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0A" w:rsidRDefault="002F1B44">
      <w:pPr>
        <w:tabs>
          <w:tab w:val="center" w:pos="960"/>
          <w:tab w:val="center" w:pos="6096"/>
        </w:tabs>
        <w:rPr>
          <w:b/>
          <w:bCs/>
          <w:color w:val="000000" w:themeColor="text1"/>
          <w:sz w:val="28"/>
          <w:szCs w:val="26"/>
        </w:rPr>
      </w:pPr>
      <w:r>
        <w:rPr>
          <w:b/>
          <w:bCs/>
          <w:color w:val="000000" w:themeColor="text1"/>
          <w:sz w:val="28"/>
          <w:szCs w:val="26"/>
        </w:rPr>
        <w:t xml:space="preserve">HỘI ĐỒNG NHÂN DÂN </w:t>
      </w:r>
      <w:r>
        <w:rPr>
          <w:b/>
          <w:bCs/>
          <w:color w:val="000000" w:themeColor="text1"/>
          <w:sz w:val="28"/>
          <w:szCs w:val="26"/>
        </w:rPr>
        <w:tab/>
        <w:t xml:space="preserve"> </w:t>
      </w:r>
      <w:r w:rsidR="000721F6">
        <w:rPr>
          <w:b/>
          <w:bCs/>
          <w:color w:val="000000" w:themeColor="text1"/>
          <w:sz w:val="28"/>
          <w:szCs w:val="26"/>
        </w:rPr>
        <w:t>CỘNG HÒA XÃ HỘI CHỦ NGHĨA VIỆT NAM</w:t>
      </w:r>
    </w:p>
    <w:p w:rsidR="0075000A" w:rsidRDefault="000721F6">
      <w:pPr>
        <w:tabs>
          <w:tab w:val="center" w:pos="960"/>
          <w:tab w:val="center" w:pos="6521"/>
        </w:tabs>
        <w:rPr>
          <w:b/>
          <w:bCs/>
          <w:color w:val="000000" w:themeColor="text1"/>
          <w:sz w:val="28"/>
          <w:szCs w:val="26"/>
        </w:rPr>
      </w:pPr>
      <w:r>
        <w:rPr>
          <w:b/>
          <w:bCs/>
          <w:noProof/>
          <w:color w:val="000000" w:themeColor="text1"/>
          <w:sz w:val="28"/>
          <w:szCs w:val="26"/>
          <w:lang w:val="en-US" w:eastAsia="en-US"/>
        </w:rPr>
        <mc:AlternateContent>
          <mc:Choice Requires="wps">
            <w:drawing>
              <wp:anchor distT="0" distB="0" distL="114300" distR="114300" simplePos="0" relativeHeight="251656704" behindDoc="0" locked="0" layoutInCell="1" allowOverlap="1">
                <wp:simplePos x="0" y="0"/>
                <wp:positionH relativeFrom="column">
                  <wp:posOffset>655320</wp:posOffset>
                </wp:positionH>
                <wp:positionV relativeFrom="paragraph">
                  <wp:posOffset>163830</wp:posOffset>
                </wp:positionV>
                <wp:extent cx="0"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0" cy="0"/>
                        </a:xfrm>
                        <a:prstGeom prst="line">
                          <a:avLst/>
                        </a:prstGeom>
                        <a:solidFill>
                          <a:srgbClr val="FFFFFF"/>
                        </a:solidFill>
                        <a:ln>
                          <a:solidFill>
                            <a:srgbClr val="000000"/>
                          </a:solidFill>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49A2BDB"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1.6pt,12.9pt" to="51.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" filled="t"/>
            </w:pict>
          </mc:Fallback>
        </mc:AlternateContent>
      </w:r>
      <w:r>
        <w:rPr>
          <w:b/>
          <w:bCs/>
          <w:color w:val="000000" w:themeColor="text1"/>
          <w:sz w:val="28"/>
          <w:szCs w:val="26"/>
        </w:rPr>
        <w:tab/>
        <w:t xml:space="preserve"> HUYỆN THỦ THỪA                          </w:t>
      </w:r>
      <w:r>
        <w:rPr>
          <w:b/>
          <w:bCs/>
          <w:color w:val="000000" w:themeColor="text1"/>
          <w:sz w:val="30"/>
          <w:szCs w:val="30"/>
        </w:rPr>
        <w:t xml:space="preserve">Độc lập </w:t>
      </w:r>
      <w:r>
        <w:rPr>
          <w:b/>
          <w:bCs/>
          <w:color w:val="000000" w:themeColor="text1"/>
          <w:sz w:val="30"/>
          <w:szCs w:val="30"/>
          <w:lang w:val="en-US"/>
        </w:rPr>
        <w:t>-</w:t>
      </w:r>
      <w:r>
        <w:rPr>
          <w:b/>
          <w:bCs/>
          <w:color w:val="000000" w:themeColor="text1"/>
          <w:sz w:val="30"/>
          <w:szCs w:val="30"/>
        </w:rPr>
        <w:t xml:space="preserve"> Tự do </w:t>
      </w:r>
      <w:r>
        <w:rPr>
          <w:b/>
          <w:bCs/>
          <w:color w:val="000000" w:themeColor="text1"/>
          <w:sz w:val="30"/>
          <w:szCs w:val="30"/>
          <w:lang w:val="en-US"/>
        </w:rPr>
        <w:t>-</w:t>
      </w:r>
      <w:r>
        <w:rPr>
          <w:b/>
          <w:bCs/>
          <w:color w:val="000000" w:themeColor="text1"/>
          <w:sz w:val="30"/>
          <w:szCs w:val="30"/>
        </w:rPr>
        <w:t xml:space="preserve"> Hạnh phúc</w:t>
      </w:r>
    </w:p>
    <w:p w:rsidR="0075000A" w:rsidRDefault="000721F6">
      <w:pPr>
        <w:tabs>
          <w:tab w:val="center" w:pos="1560"/>
          <w:tab w:val="center" w:pos="6480"/>
          <w:tab w:val="left" w:pos="8010"/>
        </w:tabs>
        <w:rPr>
          <w:b/>
          <w:bCs/>
          <w:color w:val="000000" w:themeColor="text1"/>
          <w:sz w:val="22"/>
          <w:szCs w:val="26"/>
        </w:rPr>
      </w:pPr>
      <w:r>
        <w:rPr>
          <w:b/>
          <w:bCs/>
          <w:noProof/>
          <w:color w:val="000000" w:themeColor="text1"/>
          <w:sz w:val="22"/>
          <w:szCs w:val="26"/>
          <w:lang w:val="en-US" w:eastAsia="en-US"/>
        </w:rPr>
        <mc:AlternateContent>
          <mc:Choice Requires="wps">
            <w:drawing>
              <wp:anchor distT="0" distB="0" distL="114300" distR="114300" simplePos="0" relativeHeight="251654656" behindDoc="0" locked="0" layoutInCell="1" allowOverlap="1">
                <wp:simplePos x="0" y="0"/>
                <wp:positionH relativeFrom="column">
                  <wp:posOffset>2849880</wp:posOffset>
                </wp:positionH>
                <wp:positionV relativeFrom="paragraph">
                  <wp:posOffset>43815</wp:posOffset>
                </wp:positionV>
                <wp:extent cx="2261235"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261235" cy="0"/>
                        </a:xfrm>
                        <a:prstGeom prst="line">
                          <a:avLst/>
                        </a:prstGeom>
                        <a:solidFill>
                          <a:srgbClr val="FFFFFF"/>
                        </a:solidFill>
                        <a:ln>
                          <a:solidFill>
                            <a:srgbClr val="000000"/>
                          </a:solidFill>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ACED5CB"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24.4pt,3.45pt" to="402.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" filled="t"/>
            </w:pict>
          </mc:Fallback>
        </mc:AlternateContent>
      </w:r>
      <w:r>
        <w:rPr>
          <w:b/>
          <w:bCs/>
          <w:noProof/>
          <w:color w:val="000000" w:themeColor="text1"/>
          <w:sz w:val="22"/>
          <w:szCs w:val="26"/>
          <w:lang w:val="en-US" w:eastAsia="en-US"/>
        </w:rPr>
        <mc:AlternateContent>
          <mc:Choice Requires="wps">
            <w:drawing>
              <wp:anchor distT="0" distB="0" distL="114300" distR="114300" simplePos="0" relativeHeight="251657728" behindDoc="0" locked="0" layoutInCell="1" allowOverlap="1">
                <wp:simplePos x="0" y="0"/>
                <wp:positionH relativeFrom="column">
                  <wp:posOffset>209550</wp:posOffset>
                </wp:positionH>
                <wp:positionV relativeFrom="paragraph">
                  <wp:posOffset>43815</wp:posOffset>
                </wp:positionV>
                <wp:extent cx="1047750"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047750" cy="0"/>
                        </a:xfrm>
                        <a:prstGeom prst="line">
                          <a:avLst/>
                        </a:prstGeom>
                        <a:solidFill>
                          <a:srgbClr val="FFFFFF"/>
                        </a:solidFill>
                        <a:ln>
                          <a:solidFill>
                            <a:srgbClr val="000000"/>
                          </a:solidFill>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253E41C"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16.5pt,3.45pt" to="99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" filled="t"/>
            </w:pict>
          </mc:Fallback>
        </mc:AlternateContent>
      </w:r>
      <w:r>
        <w:rPr>
          <w:b/>
          <w:bCs/>
          <w:color w:val="000000" w:themeColor="text1"/>
          <w:sz w:val="22"/>
          <w:szCs w:val="26"/>
        </w:rPr>
        <w:tab/>
      </w:r>
      <w:r>
        <w:rPr>
          <w:b/>
          <w:bCs/>
          <w:color w:val="000000" w:themeColor="text1"/>
          <w:sz w:val="22"/>
          <w:szCs w:val="26"/>
        </w:rPr>
        <w:tab/>
      </w:r>
    </w:p>
    <w:p w:rsidR="0075000A" w:rsidRPr="006B6E40" w:rsidRDefault="009A22B4">
      <w:pPr>
        <w:tabs>
          <w:tab w:val="center" w:pos="6237"/>
        </w:tabs>
        <w:rPr>
          <w:bCs/>
          <w:color w:val="000000" w:themeColor="text1"/>
          <w:sz w:val="28"/>
          <w:szCs w:val="26"/>
          <w:lang w:val="en-US"/>
        </w:rPr>
      </w:pPr>
      <w:r>
        <w:rPr>
          <w:bCs/>
          <w:color w:val="000000" w:themeColor="text1"/>
          <w:sz w:val="28"/>
          <w:szCs w:val="26"/>
          <w:lang w:val="en-US"/>
        </w:rPr>
        <w:t xml:space="preserve">   </w:t>
      </w:r>
      <w:r w:rsidR="000721F6">
        <w:rPr>
          <w:bCs/>
          <w:color w:val="000000" w:themeColor="text1"/>
          <w:sz w:val="28"/>
          <w:szCs w:val="26"/>
        </w:rPr>
        <w:t xml:space="preserve">Số: </w:t>
      </w:r>
      <w:r w:rsidR="005979F3">
        <w:rPr>
          <w:bCs/>
          <w:color w:val="000000" w:themeColor="text1"/>
          <w:sz w:val="28"/>
          <w:szCs w:val="26"/>
          <w:lang w:val="en-US"/>
        </w:rPr>
        <w:t xml:space="preserve">    </w:t>
      </w:r>
      <w:r w:rsidR="006B21B3">
        <w:rPr>
          <w:bCs/>
          <w:color w:val="000000" w:themeColor="text1"/>
          <w:sz w:val="28"/>
          <w:szCs w:val="26"/>
        </w:rPr>
        <w:t xml:space="preserve"> </w:t>
      </w:r>
      <w:r w:rsidR="000721F6">
        <w:rPr>
          <w:bCs/>
          <w:color w:val="000000" w:themeColor="text1"/>
          <w:sz w:val="28"/>
          <w:szCs w:val="26"/>
        </w:rPr>
        <w:t>/</w:t>
      </w:r>
      <w:r w:rsidR="002F1B44">
        <w:rPr>
          <w:bCs/>
          <w:color w:val="000000" w:themeColor="text1"/>
          <w:sz w:val="28"/>
          <w:szCs w:val="26"/>
        </w:rPr>
        <w:t>NQ-HĐND</w:t>
      </w:r>
      <w:r w:rsidR="000721F6">
        <w:rPr>
          <w:bCs/>
          <w:color w:val="000000" w:themeColor="text1"/>
          <w:sz w:val="28"/>
          <w:szCs w:val="26"/>
          <w:lang w:val="en-US"/>
        </w:rPr>
        <w:tab/>
      </w:r>
      <w:r w:rsidR="000721F6">
        <w:rPr>
          <w:bCs/>
          <w:i/>
          <w:color w:val="000000" w:themeColor="text1"/>
          <w:sz w:val="28"/>
          <w:szCs w:val="26"/>
        </w:rPr>
        <w:t>Thủ Thừa, ngày</w:t>
      </w:r>
      <w:r w:rsidR="002E336C">
        <w:rPr>
          <w:bCs/>
          <w:i/>
          <w:color w:val="000000" w:themeColor="text1"/>
          <w:sz w:val="28"/>
          <w:szCs w:val="26"/>
          <w:lang w:val="en-US"/>
        </w:rPr>
        <w:t xml:space="preserve">  </w:t>
      </w:r>
      <w:r w:rsidR="005979F3">
        <w:rPr>
          <w:bCs/>
          <w:i/>
          <w:color w:val="000000" w:themeColor="text1"/>
          <w:sz w:val="28"/>
          <w:szCs w:val="26"/>
          <w:lang w:val="en-US"/>
        </w:rPr>
        <w:t xml:space="preserve">    </w:t>
      </w:r>
      <w:r w:rsidR="002E336C">
        <w:rPr>
          <w:bCs/>
          <w:i/>
          <w:color w:val="000000" w:themeColor="text1"/>
          <w:sz w:val="28"/>
          <w:szCs w:val="26"/>
          <w:lang w:val="en-US"/>
        </w:rPr>
        <w:t xml:space="preserve"> </w:t>
      </w:r>
      <w:r w:rsidR="000721F6">
        <w:rPr>
          <w:bCs/>
          <w:i/>
          <w:color w:val="000000" w:themeColor="text1"/>
          <w:sz w:val="28"/>
          <w:szCs w:val="26"/>
          <w:lang w:val="en-US"/>
        </w:rPr>
        <w:t xml:space="preserve"> </w:t>
      </w:r>
      <w:r w:rsidR="000721F6">
        <w:rPr>
          <w:bCs/>
          <w:i/>
          <w:color w:val="000000" w:themeColor="text1"/>
          <w:sz w:val="28"/>
          <w:szCs w:val="26"/>
        </w:rPr>
        <w:t>tháng</w:t>
      </w:r>
      <w:r w:rsidR="000721F6">
        <w:rPr>
          <w:bCs/>
          <w:i/>
          <w:color w:val="000000" w:themeColor="text1"/>
          <w:sz w:val="28"/>
          <w:szCs w:val="26"/>
          <w:lang w:val="en-US"/>
        </w:rPr>
        <w:t xml:space="preserve"> </w:t>
      </w:r>
      <w:r w:rsidR="00E217D9">
        <w:rPr>
          <w:bCs/>
          <w:i/>
          <w:color w:val="000000" w:themeColor="text1"/>
          <w:sz w:val="28"/>
          <w:szCs w:val="26"/>
          <w:lang w:val="en-US"/>
        </w:rPr>
        <w:t xml:space="preserve"> </w:t>
      </w:r>
      <w:r w:rsidR="005979F3">
        <w:rPr>
          <w:bCs/>
          <w:i/>
          <w:color w:val="000000" w:themeColor="text1"/>
          <w:sz w:val="28"/>
          <w:szCs w:val="26"/>
          <w:lang w:val="en-US"/>
        </w:rPr>
        <w:t>5</w:t>
      </w:r>
      <w:r w:rsidR="000721F6">
        <w:rPr>
          <w:bCs/>
          <w:i/>
          <w:color w:val="000000" w:themeColor="text1"/>
          <w:sz w:val="28"/>
          <w:szCs w:val="26"/>
          <w:lang w:val="en-US"/>
        </w:rPr>
        <w:t xml:space="preserve"> </w:t>
      </w:r>
      <w:r w:rsidR="000721F6">
        <w:rPr>
          <w:bCs/>
          <w:i/>
          <w:color w:val="000000" w:themeColor="text1"/>
          <w:sz w:val="28"/>
          <w:szCs w:val="26"/>
        </w:rPr>
        <w:t xml:space="preserve">năm </w:t>
      </w:r>
      <w:r w:rsidR="00476BA0">
        <w:rPr>
          <w:bCs/>
          <w:i/>
          <w:color w:val="000000" w:themeColor="text1"/>
          <w:sz w:val="28"/>
          <w:szCs w:val="26"/>
          <w:lang w:val="en-US"/>
        </w:rPr>
        <w:t>2025</w:t>
      </w:r>
    </w:p>
    <w:p w:rsidR="0075000A" w:rsidRDefault="0075000A">
      <w:pPr>
        <w:ind w:left="720" w:hanging="720"/>
        <w:jc w:val="center"/>
        <w:rPr>
          <w:b/>
          <w:bCs/>
          <w:color w:val="000000" w:themeColor="text1"/>
          <w:sz w:val="32"/>
          <w:szCs w:val="28"/>
        </w:rPr>
      </w:pPr>
    </w:p>
    <w:p w:rsidR="0075000A" w:rsidRDefault="002F1B44">
      <w:pPr>
        <w:ind w:left="720" w:hanging="720"/>
        <w:jc w:val="center"/>
        <w:rPr>
          <w:b/>
          <w:bCs/>
          <w:color w:val="000000" w:themeColor="text1"/>
          <w:sz w:val="28"/>
          <w:szCs w:val="28"/>
        </w:rPr>
      </w:pPr>
      <w:r>
        <w:rPr>
          <w:b/>
          <w:bCs/>
          <w:color w:val="000000" w:themeColor="text1"/>
          <w:sz w:val="28"/>
          <w:szCs w:val="28"/>
        </w:rPr>
        <w:t>NGHỊ QUYẾT</w:t>
      </w:r>
    </w:p>
    <w:p w:rsidR="005979F3" w:rsidRPr="008F60F9" w:rsidRDefault="00380E8F" w:rsidP="005979F3">
      <w:pPr>
        <w:jc w:val="center"/>
        <w:rPr>
          <w:sz w:val="28"/>
          <w:szCs w:val="28"/>
        </w:rPr>
      </w:pPr>
      <w:r w:rsidRPr="00BC7B62">
        <w:rPr>
          <w:b/>
          <w:sz w:val="28"/>
          <w:szCs w:val="28"/>
        </w:rPr>
        <w:t xml:space="preserve">Về việc </w:t>
      </w:r>
      <w:r w:rsidR="005979F3" w:rsidRPr="008F60F9">
        <w:rPr>
          <w:b/>
          <w:bCs/>
          <w:color w:val="000000"/>
          <w:sz w:val="28"/>
          <w:szCs w:val="28"/>
        </w:rPr>
        <w:t xml:space="preserve">phân bổ </w:t>
      </w:r>
      <w:r w:rsidR="005979F3" w:rsidRPr="008F60F9">
        <w:rPr>
          <w:b/>
          <w:bCs/>
          <w:color w:val="000000"/>
          <w:sz w:val="28"/>
          <w:szCs w:val="28"/>
          <w:lang w:val="en-US"/>
        </w:rPr>
        <w:t xml:space="preserve">vốn năm 2025 </w:t>
      </w:r>
      <w:r w:rsidR="005979F3" w:rsidRPr="008F60F9">
        <w:rPr>
          <w:b/>
          <w:bCs/>
          <w:color w:val="000000"/>
          <w:sz w:val="28"/>
          <w:szCs w:val="28"/>
        </w:rPr>
        <w:t xml:space="preserve">nguồn vốn </w:t>
      </w:r>
      <w:r w:rsidR="005979F3" w:rsidRPr="008F60F9">
        <w:rPr>
          <w:b/>
          <w:bCs/>
          <w:color w:val="000000"/>
          <w:sz w:val="28"/>
          <w:szCs w:val="28"/>
          <w:lang w:val="en-US"/>
        </w:rPr>
        <w:t>chương trình mục tiêu quốc gia giảm nghèo bền vững</w:t>
      </w:r>
      <w:r w:rsidR="005979F3" w:rsidRPr="008F60F9">
        <w:rPr>
          <w:b/>
          <w:bCs/>
          <w:color w:val="000000"/>
          <w:sz w:val="28"/>
          <w:szCs w:val="28"/>
        </w:rPr>
        <w:t xml:space="preserve"> (Vốn </w:t>
      </w:r>
      <w:r w:rsidR="005979F3" w:rsidRPr="008F60F9">
        <w:rPr>
          <w:b/>
          <w:bCs/>
          <w:color w:val="000000"/>
          <w:sz w:val="28"/>
          <w:szCs w:val="28"/>
          <w:lang w:val="en-US"/>
        </w:rPr>
        <w:t>chi thường xuyên</w:t>
      </w:r>
      <w:r w:rsidR="005979F3" w:rsidRPr="008F60F9">
        <w:rPr>
          <w:b/>
          <w:bCs/>
          <w:color w:val="000000"/>
          <w:sz w:val="28"/>
          <w:szCs w:val="28"/>
        </w:rPr>
        <w:t>)</w:t>
      </w:r>
    </w:p>
    <w:p w:rsidR="0075000A" w:rsidRDefault="000721F6" w:rsidP="005979F3">
      <w:pPr>
        <w:jc w:val="center"/>
        <w:rPr>
          <w:bCs/>
          <w:color w:val="000000" w:themeColor="text1"/>
          <w:sz w:val="32"/>
          <w:szCs w:val="28"/>
        </w:rPr>
      </w:pPr>
      <w:r>
        <w:rPr>
          <w:b/>
          <w:bCs/>
          <w:noProof/>
          <w:color w:val="000000" w:themeColor="text1"/>
          <w:sz w:val="22"/>
          <w:szCs w:val="28"/>
          <w:lang w:val="en-US" w:eastAsia="en-US"/>
        </w:rPr>
        <mc:AlternateContent>
          <mc:Choice Requires="wps">
            <w:drawing>
              <wp:anchor distT="0" distB="0" distL="114300" distR="114300" simplePos="0" relativeHeight="251655680" behindDoc="0" locked="0" layoutInCell="1" allowOverlap="1" wp14:anchorId="1CB9B486" wp14:editId="1B4F3F6A">
                <wp:simplePos x="0" y="0"/>
                <wp:positionH relativeFrom="column">
                  <wp:posOffset>2028825</wp:posOffset>
                </wp:positionH>
                <wp:positionV relativeFrom="paragraph">
                  <wp:posOffset>134620</wp:posOffset>
                </wp:positionV>
                <wp:extent cx="1562100" cy="0"/>
                <wp:effectExtent l="0" t="0" r="0" b="0"/>
                <wp:wrapNone/>
                <wp:docPr id="4" name="Straight Connector 4"/>
                <wp:cNvGraphicFramePr/>
                <a:graphic xmlns:a="http://schemas.openxmlformats.org/drawingml/2006/main">
                  <a:graphicData uri="http://schemas.microsoft.com/office/word/2010/wordprocessingShape">
                    <wps:wsp>
                      <wps:cNvCnPr/>
                      <wps:spPr bwMode="auto">
                        <a:xfrm>
                          <a:off x="0" y="0"/>
                          <a:ext cx="1562100" cy="0"/>
                        </a:xfrm>
                        <a:prstGeom prst="line">
                          <a:avLst/>
                        </a:prstGeom>
                        <a:solidFill>
                          <a:srgbClr val="FFFFFF"/>
                        </a:solidFill>
                        <a:ln>
                          <a:solidFill>
                            <a:srgbClr val="000000"/>
                          </a:solidFill>
                        </a:ln>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156EA89" id="Straight Connector 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9.75pt,10.6pt" to="282.7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" filled="t"/>
            </w:pict>
          </mc:Fallback>
        </mc:AlternateContent>
      </w:r>
      <w:r>
        <w:rPr>
          <w:bCs/>
          <w:color w:val="000000" w:themeColor="text1"/>
          <w:sz w:val="22"/>
          <w:szCs w:val="28"/>
        </w:rPr>
        <w:tab/>
      </w:r>
    </w:p>
    <w:p w:rsidR="0075000A" w:rsidRPr="002F1B44" w:rsidRDefault="002F1B44" w:rsidP="002F1B44">
      <w:pPr>
        <w:jc w:val="center"/>
        <w:rPr>
          <w:b/>
          <w:bCs/>
          <w:color w:val="000000" w:themeColor="text1"/>
          <w:sz w:val="28"/>
          <w:szCs w:val="28"/>
          <w:lang w:val="en-US"/>
        </w:rPr>
      </w:pPr>
      <w:r w:rsidRPr="002F1B44">
        <w:rPr>
          <w:b/>
          <w:bCs/>
          <w:color w:val="000000" w:themeColor="text1"/>
          <w:sz w:val="28"/>
          <w:szCs w:val="28"/>
          <w:lang w:val="en-US"/>
        </w:rPr>
        <w:t>HỘI ĐỒNG NHÂN DÂN HUYỆN THỦ THỪA</w:t>
      </w:r>
    </w:p>
    <w:p w:rsidR="002F1B44" w:rsidRPr="000F0671" w:rsidRDefault="002F1B44" w:rsidP="002F1B44">
      <w:pPr>
        <w:jc w:val="center"/>
        <w:rPr>
          <w:b/>
          <w:bCs/>
          <w:color w:val="000000" w:themeColor="text1"/>
          <w:sz w:val="28"/>
          <w:szCs w:val="28"/>
          <w:lang w:val="en-US"/>
        </w:rPr>
      </w:pPr>
      <w:r w:rsidRPr="002F1B44">
        <w:rPr>
          <w:b/>
          <w:bCs/>
          <w:color w:val="000000" w:themeColor="text1"/>
          <w:sz w:val="28"/>
          <w:szCs w:val="28"/>
        </w:rPr>
        <w:t xml:space="preserve">KHÓA XII- KỲ HỌP THỨ </w:t>
      </w:r>
      <w:r w:rsidR="002E336C">
        <w:rPr>
          <w:b/>
          <w:bCs/>
          <w:color w:val="000000" w:themeColor="text1"/>
          <w:sz w:val="28"/>
          <w:szCs w:val="28"/>
          <w:lang w:val="en-US"/>
        </w:rPr>
        <w:t>1</w:t>
      </w:r>
      <w:r w:rsidR="005979F3">
        <w:rPr>
          <w:b/>
          <w:bCs/>
          <w:color w:val="000000" w:themeColor="text1"/>
          <w:sz w:val="28"/>
          <w:szCs w:val="28"/>
          <w:lang w:val="en-US"/>
        </w:rPr>
        <w:t>6</w:t>
      </w:r>
    </w:p>
    <w:p w:rsidR="0075000A" w:rsidRDefault="0075000A">
      <w:pPr>
        <w:rPr>
          <w:bCs/>
          <w:color w:val="000000" w:themeColor="text1"/>
          <w:sz w:val="22"/>
          <w:szCs w:val="28"/>
        </w:rPr>
      </w:pPr>
    </w:p>
    <w:p w:rsidR="0075000A" w:rsidRDefault="000721F6">
      <w:pPr>
        <w:spacing w:after="120"/>
        <w:ind w:firstLine="720"/>
        <w:jc w:val="both"/>
        <w:rPr>
          <w:i/>
          <w:color w:val="000000" w:themeColor="text1"/>
          <w:sz w:val="28"/>
          <w:szCs w:val="28"/>
        </w:rPr>
      </w:pPr>
      <w:r>
        <w:rPr>
          <w:i/>
          <w:color w:val="000000" w:themeColor="text1"/>
          <w:sz w:val="28"/>
          <w:szCs w:val="28"/>
        </w:rPr>
        <w:t xml:space="preserve">Căn cứ Luật Tổ chức </w:t>
      </w:r>
      <w:r w:rsidR="005979F3">
        <w:rPr>
          <w:i/>
          <w:color w:val="000000" w:themeColor="text1"/>
          <w:sz w:val="28"/>
          <w:szCs w:val="28"/>
        </w:rPr>
        <w:t>chính quyền địa phương ngày 19/</w:t>
      </w:r>
      <w:r w:rsidR="005979F3">
        <w:rPr>
          <w:i/>
          <w:color w:val="000000" w:themeColor="text1"/>
          <w:sz w:val="28"/>
          <w:szCs w:val="28"/>
          <w:lang w:val="en-US"/>
        </w:rPr>
        <w:t>2</w:t>
      </w:r>
      <w:r>
        <w:rPr>
          <w:i/>
          <w:color w:val="000000" w:themeColor="text1"/>
          <w:sz w:val="28"/>
          <w:szCs w:val="28"/>
        </w:rPr>
        <w:t>/20</w:t>
      </w:r>
      <w:r w:rsidR="005979F3">
        <w:rPr>
          <w:i/>
          <w:color w:val="000000" w:themeColor="text1"/>
          <w:sz w:val="28"/>
          <w:szCs w:val="28"/>
          <w:lang w:val="en-US"/>
        </w:rPr>
        <w:t>2</w:t>
      </w:r>
      <w:r>
        <w:rPr>
          <w:i/>
          <w:color w:val="000000" w:themeColor="text1"/>
          <w:sz w:val="28"/>
          <w:szCs w:val="28"/>
        </w:rPr>
        <w:t>5;</w:t>
      </w:r>
    </w:p>
    <w:p w:rsidR="0075000A" w:rsidRDefault="000721F6">
      <w:pPr>
        <w:spacing w:after="120"/>
        <w:ind w:firstLine="720"/>
        <w:jc w:val="both"/>
        <w:rPr>
          <w:i/>
          <w:color w:val="000000" w:themeColor="text1"/>
          <w:sz w:val="28"/>
          <w:szCs w:val="28"/>
        </w:rPr>
      </w:pPr>
      <w:r>
        <w:rPr>
          <w:i/>
          <w:color w:val="000000" w:themeColor="text1"/>
          <w:sz w:val="28"/>
          <w:szCs w:val="28"/>
        </w:rPr>
        <w:t xml:space="preserve">Căn cứ </w:t>
      </w:r>
      <w:r>
        <w:rPr>
          <w:i/>
          <w:color w:val="000000" w:themeColor="text1"/>
          <w:sz w:val="28"/>
          <w:szCs w:val="28"/>
          <w:lang w:val="en-US"/>
        </w:rPr>
        <w:t>L</w:t>
      </w:r>
      <w:r>
        <w:rPr>
          <w:i/>
          <w:color w:val="000000" w:themeColor="text1"/>
          <w:sz w:val="28"/>
          <w:szCs w:val="28"/>
        </w:rPr>
        <w:t>uật Ngân sách nhà nước ngày 25/6/2015;</w:t>
      </w:r>
    </w:p>
    <w:p w:rsidR="000271D6" w:rsidRPr="000271D6" w:rsidRDefault="000271D6" w:rsidP="000271D6">
      <w:pPr>
        <w:spacing w:before="120" w:after="120"/>
        <w:ind w:firstLine="709"/>
        <w:jc w:val="both"/>
        <w:rPr>
          <w:bCs/>
          <w:i/>
          <w:color w:val="000000"/>
          <w:sz w:val="28"/>
          <w:szCs w:val="28"/>
          <w:lang w:val="es-ES"/>
        </w:rPr>
      </w:pPr>
      <w:r w:rsidRPr="000271D6">
        <w:rPr>
          <w:i/>
          <w:sz w:val="28"/>
          <w:szCs w:val="28"/>
          <w:shd w:val="clear" w:color="auto" w:fill="FFFFFF"/>
        </w:rPr>
        <w:t>Căn cứ Nghị quyết số 01/2022/NQ-HĐND ngày 29/3/2022 của HĐND tỉnh Quy định nguyên tắc, tiêu chí, định mức phân bổ kinh phí từ nguồn ngân sách trung ương bổ sung cho ngân sách tỉnh và tỷ lệ vốn đối ứng của ngân sách địa phương thực hiện Chương trình mục tiêu quốc gia giảm nghèo bền vững giai đoạn 2021-2025 trên địa bàn tỉnh Long An.</w:t>
      </w:r>
    </w:p>
    <w:p w:rsidR="005979F3" w:rsidRPr="005979F3" w:rsidRDefault="005979F3" w:rsidP="005979F3">
      <w:pPr>
        <w:widowControl w:val="0"/>
        <w:spacing w:after="120"/>
        <w:ind w:firstLine="709"/>
        <w:jc w:val="both"/>
        <w:rPr>
          <w:i/>
        </w:rPr>
      </w:pPr>
      <w:r w:rsidRPr="005979F3">
        <w:rPr>
          <w:i/>
          <w:iCs/>
          <w:color w:val="000000"/>
          <w:sz w:val="28"/>
          <w:szCs w:val="28"/>
        </w:rPr>
        <w:t>Căn cứ </w:t>
      </w:r>
      <w:bookmarkStart w:id="0" w:name="_Hlk197328112"/>
      <w:r w:rsidRPr="005979F3">
        <w:rPr>
          <w:i/>
          <w:iCs/>
          <w:color w:val="000000"/>
          <w:sz w:val="28"/>
          <w:szCs w:val="28"/>
        </w:rPr>
        <w:t xml:space="preserve">Nghị quyết số 25/NQ-HĐND ngày 29/4/2025 của Hội đồng nhân dân tỉnh về việc </w:t>
      </w:r>
      <w:bookmarkStart w:id="1" w:name="_Hlk197326523"/>
      <w:bookmarkEnd w:id="0"/>
      <w:r w:rsidRPr="005979F3">
        <w:rPr>
          <w:i/>
          <w:iCs/>
          <w:color w:val="000000"/>
          <w:sz w:val="28"/>
          <w:szCs w:val="28"/>
        </w:rPr>
        <w:t>phân bổ vốn năm 2025 nguồn vốn Chương trình mục tiêu quốc gia giảm nghèo bền vững (Vốn chi thường xuyên).</w:t>
      </w:r>
      <w:bookmarkEnd w:id="1"/>
    </w:p>
    <w:p w:rsidR="005979F3" w:rsidRPr="005979F3" w:rsidRDefault="005979F3" w:rsidP="005979F3">
      <w:pPr>
        <w:spacing w:after="120"/>
        <w:jc w:val="both"/>
        <w:rPr>
          <w:i/>
          <w:sz w:val="28"/>
          <w:szCs w:val="28"/>
          <w:lang w:val="en-US"/>
        </w:rPr>
      </w:pPr>
      <w:r w:rsidRPr="005979F3">
        <w:rPr>
          <w:i/>
          <w:sz w:val="28"/>
          <w:szCs w:val="28"/>
        </w:rPr>
        <w:t xml:space="preserve"> </w:t>
      </w:r>
      <w:r w:rsidRPr="005979F3">
        <w:rPr>
          <w:i/>
          <w:sz w:val="28"/>
          <w:szCs w:val="28"/>
          <w:lang w:val="en-US"/>
        </w:rPr>
        <w:tab/>
      </w:r>
      <w:r w:rsidRPr="005979F3">
        <w:rPr>
          <w:i/>
          <w:sz w:val="28"/>
          <w:szCs w:val="28"/>
        </w:rPr>
        <w:t xml:space="preserve">Căn cứ </w:t>
      </w:r>
      <w:r w:rsidRPr="005979F3">
        <w:rPr>
          <w:i/>
          <w:sz w:val="28"/>
          <w:szCs w:val="28"/>
          <w:lang w:val="en-US"/>
        </w:rPr>
        <w:t>Công văn số 2148/SNNMT-CCNN ngày 06/5/2025 của Sở NN và MT về việc</w:t>
      </w:r>
      <w:r w:rsidRPr="005979F3">
        <w:rPr>
          <w:i/>
          <w:sz w:val="28"/>
          <w:szCs w:val="28"/>
        </w:rPr>
        <w:t xml:space="preserve"> khẩn trương thực hiện Nghị quyết số 25/NQ-HĐND ngày 29/4/2025 của Hội đồng nhân dân tỉnh về việc phân bổ vốn năm 2025 nguồn vốn Chương trình mục tiêu quốc gia giảm nghèo bền vững (Vốn chi thường xuyên)</w:t>
      </w:r>
      <w:r w:rsidRPr="005979F3">
        <w:rPr>
          <w:i/>
          <w:sz w:val="28"/>
          <w:szCs w:val="28"/>
          <w:lang w:val="en-US"/>
        </w:rPr>
        <w:t>;</w:t>
      </w:r>
    </w:p>
    <w:p w:rsidR="002F1B44" w:rsidRDefault="00F37688" w:rsidP="005979F3">
      <w:pPr>
        <w:spacing w:after="120"/>
        <w:jc w:val="both"/>
        <w:rPr>
          <w:i/>
          <w:sz w:val="28"/>
          <w:szCs w:val="28"/>
          <w:lang w:val="en-US"/>
        </w:rPr>
      </w:pPr>
      <w:r>
        <w:rPr>
          <w:i/>
          <w:color w:val="000000" w:themeColor="text1"/>
          <w:sz w:val="28"/>
          <w:szCs w:val="28"/>
        </w:rPr>
        <w:tab/>
      </w:r>
      <w:r w:rsidR="002F1B44" w:rsidRPr="000F0671">
        <w:rPr>
          <w:i/>
          <w:sz w:val="28"/>
          <w:szCs w:val="28"/>
        </w:rPr>
        <w:t>Xét Tờ trình số</w:t>
      </w:r>
      <w:r w:rsidR="005979F3">
        <w:rPr>
          <w:i/>
          <w:sz w:val="28"/>
          <w:szCs w:val="28"/>
          <w:lang w:val="en-US"/>
        </w:rPr>
        <w:t xml:space="preserve">    </w:t>
      </w:r>
      <w:r w:rsidR="00476BA0">
        <w:rPr>
          <w:i/>
          <w:sz w:val="28"/>
          <w:szCs w:val="28"/>
          <w:lang w:val="en-US"/>
        </w:rPr>
        <w:t xml:space="preserve"> </w:t>
      </w:r>
      <w:r w:rsidR="002F1B44" w:rsidRPr="000F0671">
        <w:rPr>
          <w:i/>
          <w:sz w:val="28"/>
          <w:szCs w:val="28"/>
        </w:rPr>
        <w:t>/TTr-UBND ngày</w:t>
      </w:r>
      <w:r w:rsidR="0077672C">
        <w:rPr>
          <w:i/>
          <w:sz w:val="28"/>
          <w:szCs w:val="28"/>
          <w:lang w:val="en-US"/>
        </w:rPr>
        <w:t xml:space="preserve"> </w:t>
      </w:r>
      <w:r w:rsidR="005979F3">
        <w:rPr>
          <w:i/>
          <w:sz w:val="28"/>
          <w:szCs w:val="28"/>
          <w:lang w:val="en-US"/>
        </w:rPr>
        <w:t xml:space="preserve">  05/2025</w:t>
      </w:r>
      <w:r w:rsidR="002F1B44" w:rsidRPr="000F0671">
        <w:rPr>
          <w:i/>
          <w:sz w:val="28"/>
          <w:szCs w:val="28"/>
        </w:rPr>
        <w:t xml:space="preserve"> của UBND huyện Thủ Thừa </w:t>
      </w:r>
      <w:r w:rsidR="00380E8F" w:rsidRPr="000F0671">
        <w:rPr>
          <w:i/>
          <w:sz w:val="28"/>
          <w:szCs w:val="28"/>
        </w:rPr>
        <w:t>về việc</w:t>
      </w:r>
      <w:r w:rsidR="00476BA0">
        <w:rPr>
          <w:i/>
          <w:sz w:val="28"/>
          <w:szCs w:val="28"/>
          <w:lang w:val="en-US"/>
        </w:rPr>
        <w:t xml:space="preserve"> </w:t>
      </w:r>
      <w:r w:rsidR="005979F3" w:rsidRPr="005979F3">
        <w:rPr>
          <w:i/>
          <w:sz w:val="28"/>
          <w:szCs w:val="28"/>
        </w:rPr>
        <w:t xml:space="preserve">ban hành Nghị Quyết </w:t>
      </w:r>
      <w:r w:rsidR="005979F3" w:rsidRPr="005979F3">
        <w:rPr>
          <w:i/>
          <w:sz w:val="28"/>
          <w:szCs w:val="28"/>
          <w:lang w:val="es-ES"/>
        </w:rPr>
        <w:t xml:space="preserve">về việc </w:t>
      </w:r>
      <w:r w:rsidR="005979F3" w:rsidRPr="005979F3">
        <w:rPr>
          <w:bCs/>
          <w:i/>
          <w:color w:val="000000"/>
          <w:sz w:val="28"/>
          <w:szCs w:val="28"/>
        </w:rPr>
        <w:t xml:space="preserve">phân bổ </w:t>
      </w:r>
      <w:r w:rsidR="005979F3" w:rsidRPr="005979F3">
        <w:rPr>
          <w:bCs/>
          <w:i/>
          <w:color w:val="000000"/>
          <w:sz w:val="28"/>
          <w:szCs w:val="28"/>
          <w:lang w:val="en-US"/>
        </w:rPr>
        <w:t xml:space="preserve">vốn năm 2025 </w:t>
      </w:r>
      <w:r w:rsidR="005979F3" w:rsidRPr="005979F3">
        <w:rPr>
          <w:bCs/>
          <w:i/>
          <w:color w:val="000000"/>
          <w:sz w:val="28"/>
          <w:szCs w:val="28"/>
        </w:rPr>
        <w:t xml:space="preserve">nguồn vốn </w:t>
      </w:r>
      <w:r w:rsidR="005979F3" w:rsidRPr="005979F3">
        <w:rPr>
          <w:bCs/>
          <w:i/>
          <w:color w:val="000000"/>
          <w:sz w:val="28"/>
          <w:szCs w:val="28"/>
          <w:lang w:val="en-US"/>
        </w:rPr>
        <w:t>chương trình mục tiêu quốc gia giảm nghèo bền vững</w:t>
      </w:r>
      <w:r w:rsidR="005979F3" w:rsidRPr="005979F3">
        <w:rPr>
          <w:bCs/>
          <w:i/>
          <w:color w:val="000000"/>
          <w:sz w:val="28"/>
          <w:szCs w:val="28"/>
        </w:rPr>
        <w:t xml:space="preserve"> (Vốn </w:t>
      </w:r>
      <w:r w:rsidR="005979F3" w:rsidRPr="005979F3">
        <w:rPr>
          <w:bCs/>
          <w:i/>
          <w:color w:val="000000"/>
          <w:sz w:val="28"/>
          <w:szCs w:val="28"/>
          <w:lang w:val="en-US"/>
        </w:rPr>
        <w:t>chi thường xuyên</w:t>
      </w:r>
      <w:r w:rsidR="005979F3" w:rsidRPr="005979F3">
        <w:rPr>
          <w:bCs/>
          <w:i/>
          <w:color w:val="000000"/>
          <w:sz w:val="28"/>
          <w:szCs w:val="28"/>
        </w:rPr>
        <w:t>)</w:t>
      </w:r>
      <w:r w:rsidR="0077672C">
        <w:rPr>
          <w:i/>
          <w:sz w:val="28"/>
          <w:szCs w:val="28"/>
          <w:lang w:val="en-US"/>
        </w:rPr>
        <w:t xml:space="preserve">; Báo cáo thẩm tra số </w:t>
      </w:r>
      <w:r w:rsidR="005979F3">
        <w:rPr>
          <w:i/>
          <w:sz w:val="28"/>
          <w:szCs w:val="28"/>
          <w:lang w:val="en-US"/>
        </w:rPr>
        <w:t xml:space="preserve">   </w:t>
      </w:r>
      <w:r w:rsidR="0077672C">
        <w:rPr>
          <w:i/>
          <w:sz w:val="28"/>
          <w:szCs w:val="28"/>
          <w:lang w:val="en-US"/>
        </w:rPr>
        <w:t xml:space="preserve">/BC-HĐND ngày </w:t>
      </w:r>
      <w:r w:rsidR="005979F3">
        <w:rPr>
          <w:i/>
          <w:sz w:val="28"/>
          <w:szCs w:val="28"/>
          <w:lang w:val="en-US"/>
        </w:rPr>
        <w:t xml:space="preserve">  05/2025</w:t>
      </w:r>
      <w:r w:rsidR="000F0671">
        <w:rPr>
          <w:i/>
          <w:sz w:val="28"/>
          <w:szCs w:val="28"/>
          <w:lang w:val="en-US"/>
        </w:rPr>
        <w:t xml:space="preserve"> </w:t>
      </w:r>
      <w:r w:rsidR="002F1B44" w:rsidRPr="000F0671">
        <w:rPr>
          <w:i/>
          <w:sz w:val="28"/>
          <w:szCs w:val="28"/>
        </w:rPr>
        <w:t>của Ban KT-XH Hội đồng nhân huyện và ý kiến của đại biểu Hội đồng nhân dân huyện</w:t>
      </w:r>
      <w:r w:rsidR="000F0671">
        <w:rPr>
          <w:i/>
          <w:sz w:val="28"/>
          <w:szCs w:val="28"/>
          <w:lang w:val="en-US"/>
        </w:rPr>
        <w:t xml:space="preserve"> tại kỳ họp.</w:t>
      </w:r>
    </w:p>
    <w:p w:rsidR="00A7593E" w:rsidRDefault="002F1B44" w:rsidP="00A7593E">
      <w:pPr>
        <w:spacing w:after="120"/>
        <w:ind w:firstLine="720"/>
        <w:jc w:val="center"/>
        <w:rPr>
          <w:b/>
          <w:bCs/>
          <w:color w:val="000000" w:themeColor="text1"/>
          <w:sz w:val="28"/>
          <w:szCs w:val="28"/>
        </w:rPr>
      </w:pPr>
      <w:r>
        <w:rPr>
          <w:b/>
          <w:bCs/>
          <w:color w:val="000000" w:themeColor="text1"/>
          <w:sz w:val="28"/>
          <w:szCs w:val="28"/>
        </w:rPr>
        <w:t>QUYẾT NGHỊ:</w:t>
      </w:r>
    </w:p>
    <w:p w:rsidR="005979F3" w:rsidRPr="003C3CCD" w:rsidRDefault="002F1B44" w:rsidP="005979F3">
      <w:pPr>
        <w:spacing w:after="120"/>
        <w:ind w:firstLine="709"/>
        <w:jc w:val="both"/>
        <w:rPr>
          <w:bCs/>
          <w:color w:val="000000"/>
          <w:sz w:val="28"/>
          <w:szCs w:val="28"/>
          <w:lang w:val="en-US"/>
        </w:rPr>
      </w:pPr>
      <w:r w:rsidRPr="00380E8F">
        <w:rPr>
          <w:b/>
          <w:color w:val="000000" w:themeColor="text1"/>
          <w:sz w:val="28"/>
          <w:szCs w:val="28"/>
        </w:rPr>
        <w:t>Điều 1</w:t>
      </w:r>
      <w:r w:rsidRPr="00380E8F">
        <w:rPr>
          <w:color w:val="000000" w:themeColor="text1"/>
          <w:sz w:val="28"/>
          <w:szCs w:val="28"/>
        </w:rPr>
        <w:t xml:space="preserve">. Thống nhất </w:t>
      </w:r>
      <w:r w:rsidR="005979F3" w:rsidRPr="00B12A49">
        <w:rPr>
          <w:bCs/>
          <w:color w:val="000000"/>
          <w:sz w:val="28"/>
          <w:szCs w:val="28"/>
        </w:rPr>
        <w:t xml:space="preserve">phân bổ </w:t>
      </w:r>
      <w:r w:rsidR="005979F3" w:rsidRPr="00B12A49">
        <w:rPr>
          <w:bCs/>
          <w:color w:val="000000"/>
          <w:sz w:val="28"/>
          <w:szCs w:val="28"/>
          <w:lang w:val="en-US"/>
        </w:rPr>
        <w:t xml:space="preserve">vốn năm 2025 </w:t>
      </w:r>
      <w:r w:rsidR="005979F3" w:rsidRPr="00B12A49">
        <w:rPr>
          <w:bCs/>
          <w:color w:val="000000"/>
          <w:sz w:val="28"/>
          <w:szCs w:val="28"/>
        </w:rPr>
        <w:t xml:space="preserve">nguồn vốn </w:t>
      </w:r>
      <w:r w:rsidR="005979F3" w:rsidRPr="00B12A49">
        <w:rPr>
          <w:bCs/>
          <w:color w:val="000000"/>
          <w:sz w:val="28"/>
          <w:szCs w:val="28"/>
          <w:lang w:val="en-US"/>
        </w:rPr>
        <w:t>chương trình mục tiêu quốc gia giảm nghèo bền vững</w:t>
      </w:r>
      <w:r w:rsidR="005979F3" w:rsidRPr="00B12A49">
        <w:rPr>
          <w:bCs/>
          <w:color w:val="000000"/>
          <w:sz w:val="28"/>
          <w:szCs w:val="28"/>
        </w:rPr>
        <w:t xml:space="preserve"> (Vốn </w:t>
      </w:r>
      <w:r w:rsidR="005979F3" w:rsidRPr="00B12A49">
        <w:rPr>
          <w:bCs/>
          <w:color w:val="000000"/>
          <w:sz w:val="28"/>
          <w:szCs w:val="28"/>
          <w:lang w:val="en-US"/>
        </w:rPr>
        <w:t>chi thường xuyên</w:t>
      </w:r>
      <w:r w:rsidR="005979F3" w:rsidRPr="00B12A49">
        <w:rPr>
          <w:bCs/>
          <w:color w:val="000000"/>
          <w:sz w:val="28"/>
          <w:szCs w:val="28"/>
        </w:rPr>
        <w:t>)</w:t>
      </w:r>
      <w:r w:rsidR="005979F3">
        <w:rPr>
          <w:bCs/>
          <w:color w:val="000000"/>
          <w:sz w:val="28"/>
          <w:szCs w:val="28"/>
          <w:lang w:val="en-US"/>
        </w:rPr>
        <w:t xml:space="preserve"> </w:t>
      </w:r>
      <w:r w:rsidR="005979F3" w:rsidRPr="003C3CCD">
        <w:rPr>
          <w:color w:val="000000"/>
          <w:sz w:val="28"/>
          <w:szCs w:val="28"/>
        </w:rPr>
        <w:t xml:space="preserve">cho </w:t>
      </w:r>
      <w:r w:rsidR="005979F3">
        <w:rPr>
          <w:color w:val="000000"/>
          <w:sz w:val="28"/>
          <w:szCs w:val="28"/>
          <w:lang w:val="en-US"/>
        </w:rPr>
        <w:t>04</w:t>
      </w:r>
      <w:r w:rsidR="005979F3" w:rsidRPr="003C3CCD">
        <w:rPr>
          <w:color w:val="000000"/>
          <w:sz w:val="28"/>
          <w:szCs w:val="28"/>
        </w:rPr>
        <w:t xml:space="preserve"> đơn vị</w:t>
      </w:r>
      <w:r w:rsidR="005979F3">
        <w:rPr>
          <w:color w:val="000000"/>
          <w:sz w:val="28"/>
          <w:szCs w:val="28"/>
          <w:lang w:val="en-US"/>
        </w:rPr>
        <w:t xml:space="preserve"> huyện</w:t>
      </w:r>
      <w:r w:rsidR="005979F3" w:rsidRPr="003C3CCD">
        <w:rPr>
          <w:color w:val="000000"/>
          <w:sz w:val="28"/>
          <w:szCs w:val="28"/>
        </w:rPr>
        <w:t> như sau:</w:t>
      </w:r>
    </w:p>
    <w:p w:rsidR="005979F3" w:rsidRDefault="005979F3" w:rsidP="005979F3">
      <w:pPr>
        <w:spacing w:after="120"/>
        <w:ind w:firstLine="709"/>
        <w:jc w:val="both"/>
        <w:rPr>
          <w:b/>
          <w:iCs/>
          <w:sz w:val="28"/>
          <w:szCs w:val="28"/>
          <w:lang w:val="es-ES"/>
        </w:rPr>
      </w:pPr>
      <w:r w:rsidRPr="003C3CCD">
        <w:rPr>
          <w:iCs/>
          <w:sz w:val="28"/>
          <w:szCs w:val="28"/>
          <w:lang w:val="es-ES"/>
        </w:rPr>
        <w:t xml:space="preserve">Tổng kinh phí đề nghị phân bổ: </w:t>
      </w:r>
      <w:r>
        <w:rPr>
          <w:b/>
          <w:iCs/>
          <w:sz w:val="28"/>
          <w:szCs w:val="28"/>
          <w:lang w:val="es-ES"/>
        </w:rPr>
        <w:t>3.520.320.000 đồng (Ba</w:t>
      </w:r>
      <w:r w:rsidRPr="003C3CCD">
        <w:rPr>
          <w:b/>
          <w:iCs/>
          <w:sz w:val="28"/>
          <w:szCs w:val="28"/>
          <w:lang w:val="es-ES"/>
        </w:rPr>
        <w:t xml:space="preserve"> tỷ, </w:t>
      </w:r>
      <w:r>
        <w:rPr>
          <w:b/>
          <w:iCs/>
          <w:sz w:val="28"/>
          <w:szCs w:val="28"/>
          <w:lang w:val="es-ES"/>
        </w:rPr>
        <w:t>năm</w:t>
      </w:r>
      <w:r w:rsidRPr="003C3CCD">
        <w:rPr>
          <w:b/>
          <w:iCs/>
          <w:sz w:val="28"/>
          <w:szCs w:val="28"/>
          <w:lang w:val="es-ES"/>
        </w:rPr>
        <w:t xml:space="preserve"> trăm </w:t>
      </w:r>
      <w:r>
        <w:rPr>
          <w:b/>
          <w:iCs/>
          <w:sz w:val="28"/>
          <w:szCs w:val="28"/>
          <w:lang w:val="es-ES"/>
        </w:rPr>
        <w:t xml:space="preserve">hai mươi triệu, </w:t>
      </w:r>
      <w:r w:rsidRPr="003C3CCD">
        <w:rPr>
          <w:b/>
          <w:iCs/>
          <w:sz w:val="28"/>
          <w:szCs w:val="28"/>
          <w:lang w:val="es-ES"/>
        </w:rPr>
        <w:t>b</w:t>
      </w:r>
      <w:r>
        <w:rPr>
          <w:b/>
          <w:iCs/>
          <w:sz w:val="28"/>
          <w:szCs w:val="28"/>
          <w:lang w:val="es-ES"/>
        </w:rPr>
        <w:t>a</w:t>
      </w:r>
      <w:r w:rsidRPr="003C3CCD">
        <w:rPr>
          <w:b/>
          <w:iCs/>
          <w:sz w:val="28"/>
          <w:szCs w:val="28"/>
          <w:lang w:val="es-ES"/>
        </w:rPr>
        <w:t xml:space="preserve"> </w:t>
      </w:r>
      <w:r>
        <w:rPr>
          <w:b/>
          <w:iCs/>
          <w:sz w:val="28"/>
          <w:szCs w:val="28"/>
          <w:lang w:val="es-ES"/>
        </w:rPr>
        <w:t>trăm hai mươi nghìn</w:t>
      </w:r>
      <w:r w:rsidRPr="003C3CCD">
        <w:rPr>
          <w:b/>
          <w:iCs/>
          <w:sz w:val="28"/>
          <w:szCs w:val="28"/>
          <w:lang w:val="es-ES"/>
        </w:rPr>
        <w:t xml:space="preserve"> đồng).</w:t>
      </w:r>
    </w:p>
    <w:p w:rsidR="000271D6" w:rsidRDefault="000271D6" w:rsidP="000271D6">
      <w:pPr>
        <w:spacing w:before="120" w:after="120"/>
        <w:ind w:firstLine="709"/>
        <w:jc w:val="both"/>
        <w:rPr>
          <w:b/>
          <w:iCs/>
          <w:sz w:val="28"/>
          <w:szCs w:val="28"/>
          <w:lang w:val="es-ES"/>
        </w:rPr>
      </w:pPr>
      <w:r w:rsidRPr="00BB25C0">
        <w:rPr>
          <w:bCs/>
          <w:color w:val="000000"/>
          <w:sz w:val="28"/>
          <w:szCs w:val="28"/>
          <w:lang w:val="es-ES"/>
        </w:rPr>
        <w:t xml:space="preserve">Đối với nguồn kinh phí đối ứng </w:t>
      </w:r>
      <w:r w:rsidRPr="00BB25C0">
        <w:rPr>
          <w:b/>
          <w:bCs/>
          <w:color w:val="000000"/>
          <w:sz w:val="28"/>
          <w:szCs w:val="28"/>
          <w:lang w:val="es-ES"/>
        </w:rPr>
        <w:t>03%</w:t>
      </w:r>
      <w:r>
        <w:rPr>
          <w:bCs/>
          <w:color w:val="000000"/>
          <w:sz w:val="28"/>
          <w:szCs w:val="28"/>
          <w:lang w:val="es-ES"/>
        </w:rPr>
        <w:t xml:space="preserve"> </w:t>
      </w:r>
      <w:r w:rsidRPr="00BB25C0">
        <w:rPr>
          <w:bCs/>
          <w:color w:val="000000"/>
          <w:sz w:val="28"/>
          <w:szCs w:val="28"/>
          <w:lang w:val="es-ES"/>
        </w:rPr>
        <w:t>từ ngân sách huyện theo</w:t>
      </w:r>
      <w:r w:rsidRPr="00BB25C0">
        <w:rPr>
          <w:sz w:val="28"/>
          <w:szCs w:val="28"/>
          <w:shd w:val="clear" w:color="auto" w:fill="FFFFFF"/>
        </w:rPr>
        <w:t xml:space="preserve"> Nghị quyết </w:t>
      </w:r>
      <w:r>
        <w:rPr>
          <w:sz w:val="28"/>
          <w:szCs w:val="28"/>
          <w:shd w:val="clear" w:color="auto" w:fill="FFFFFF"/>
        </w:rPr>
        <w:t xml:space="preserve">số </w:t>
      </w:r>
      <w:r w:rsidRPr="00BB25C0">
        <w:rPr>
          <w:sz w:val="28"/>
          <w:szCs w:val="28"/>
          <w:shd w:val="clear" w:color="auto" w:fill="FFFFFF"/>
        </w:rPr>
        <w:t xml:space="preserve">01/2022/NQ-HĐND ngày 29/3/2022 của HĐND tỉnh Quy định nguyên tắc, tiêu chí, định mức phân bổ kinh phí từ nguồn ngân sách trung ương bổ sung cho ngân sách tỉnh và tỷ lệ vốn đối ứng của ngân sách địa phương thực hiện Chương trình mục tiêu quốc gia giảm nghèo bền vững giai đoạn 2021-2025 trên địa bàn </w:t>
      </w:r>
      <w:r w:rsidRPr="00BB25C0">
        <w:rPr>
          <w:sz w:val="28"/>
          <w:szCs w:val="28"/>
          <w:shd w:val="clear" w:color="auto" w:fill="FFFFFF"/>
        </w:rPr>
        <w:lastRenderedPageBreak/>
        <w:t>tỉnh Long An</w:t>
      </w:r>
      <w:r>
        <w:rPr>
          <w:sz w:val="28"/>
          <w:szCs w:val="28"/>
          <w:shd w:val="clear" w:color="auto" w:fill="FFFFFF"/>
        </w:rPr>
        <w:t xml:space="preserve">: Các đơn vị được giao dự toán sử dụng nguồn kinh phí </w:t>
      </w:r>
      <w:r w:rsidRPr="00BB25C0">
        <w:rPr>
          <w:sz w:val="28"/>
          <w:szCs w:val="28"/>
          <w:shd w:val="clear" w:color="auto" w:fill="FFFFFF"/>
        </w:rPr>
        <w:t xml:space="preserve">Chương trình mục tiêu quốc gia giảm nghèo bền vững </w:t>
      </w:r>
      <w:r>
        <w:rPr>
          <w:sz w:val="28"/>
          <w:szCs w:val="28"/>
          <w:shd w:val="clear" w:color="auto" w:fill="FFFFFF"/>
        </w:rPr>
        <w:t>chủ động bố trí từ nguồn kinh phí được giao trong năm để thực hiện đối ứng theo qui định sau khi quyết toán hết kinh phí từ trung ương hỗ trợ.</w:t>
      </w:r>
      <w:bookmarkStart w:id="2" w:name="_GoBack"/>
      <w:bookmarkEnd w:id="2"/>
    </w:p>
    <w:p w:rsidR="005979F3" w:rsidRPr="003C3CCD" w:rsidRDefault="005979F3" w:rsidP="005979F3">
      <w:pPr>
        <w:widowControl w:val="0"/>
        <w:tabs>
          <w:tab w:val="right" w:pos="9072"/>
        </w:tabs>
        <w:spacing w:after="120"/>
        <w:ind w:firstLine="709"/>
        <w:jc w:val="both"/>
        <w:rPr>
          <w:iCs/>
          <w:sz w:val="28"/>
          <w:szCs w:val="28"/>
          <w:lang w:val="es-ES"/>
        </w:rPr>
      </w:pPr>
      <w:r w:rsidRPr="0080587D">
        <w:rPr>
          <w:iCs/>
          <w:sz w:val="28"/>
          <w:szCs w:val="28"/>
          <w:lang w:val="es-ES"/>
        </w:rPr>
        <w:t>(</w:t>
      </w:r>
      <w:r w:rsidRPr="0080587D">
        <w:rPr>
          <w:i/>
          <w:iCs/>
          <w:sz w:val="28"/>
          <w:szCs w:val="28"/>
          <w:lang w:val="es-ES"/>
        </w:rPr>
        <w:t>Đính kèm theo phụ lục)</w:t>
      </w:r>
    </w:p>
    <w:p w:rsidR="007147B1" w:rsidRDefault="007147B1" w:rsidP="005979F3">
      <w:pPr>
        <w:spacing w:after="120"/>
        <w:ind w:firstLine="709"/>
        <w:jc w:val="both"/>
        <w:rPr>
          <w:bCs/>
          <w:color w:val="000000"/>
          <w:sz w:val="28"/>
          <w:szCs w:val="28"/>
          <w:lang w:eastAsia="en-US"/>
        </w:rPr>
      </w:pPr>
      <w:r w:rsidRPr="007147B1">
        <w:rPr>
          <w:b/>
          <w:bCs/>
          <w:color w:val="000000"/>
          <w:sz w:val="28"/>
          <w:szCs w:val="28"/>
          <w:lang w:eastAsia="en-US"/>
        </w:rPr>
        <w:t>Điều 2</w:t>
      </w:r>
      <w:r>
        <w:rPr>
          <w:bCs/>
          <w:color w:val="000000"/>
          <w:sz w:val="28"/>
          <w:szCs w:val="28"/>
          <w:lang w:eastAsia="en-US"/>
        </w:rPr>
        <w:t>. Giao Ủy ban nhân dân huyện tổ chức triển khai thực hiện Nghị quyết.</w:t>
      </w:r>
    </w:p>
    <w:p w:rsidR="001E0770" w:rsidRDefault="007147B1" w:rsidP="001A47A5">
      <w:pPr>
        <w:pBdr>
          <w:top w:val="none" w:sz="0" w:space="0" w:color="auto"/>
          <w:left w:val="none" w:sz="0" w:space="0" w:color="auto"/>
          <w:bottom w:val="none" w:sz="0" w:space="0" w:color="auto"/>
          <w:right w:val="none" w:sz="0" w:space="0" w:color="auto"/>
          <w:between w:val="none" w:sz="0" w:space="0" w:color="auto"/>
        </w:pBdr>
        <w:spacing w:after="120"/>
        <w:ind w:firstLine="709"/>
        <w:jc w:val="both"/>
        <w:rPr>
          <w:bCs/>
          <w:color w:val="000000"/>
          <w:sz w:val="28"/>
          <w:szCs w:val="28"/>
          <w:lang w:eastAsia="en-US"/>
        </w:rPr>
      </w:pPr>
      <w:r w:rsidRPr="007147B1">
        <w:rPr>
          <w:b/>
          <w:bCs/>
          <w:color w:val="000000"/>
          <w:sz w:val="28"/>
          <w:szCs w:val="28"/>
          <w:lang w:eastAsia="en-US"/>
        </w:rPr>
        <w:t>Điều 3</w:t>
      </w:r>
      <w:r>
        <w:rPr>
          <w:bCs/>
          <w:color w:val="000000"/>
          <w:sz w:val="28"/>
          <w:szCs w:val="28"/>
          <w:lang w:eastAsia="en-US"/>
        </w:rPr>
        <w:t>. Giao Thường trực Hội đồng nhân dân, các Ban Hội đồng nhân dân, Tổ đại biểu và Đại biểu</w:t>
      </w:r>
      <w:r w:rsidRPr="007147B1">
        <w:rPr>
          <w:bCs/>
          <w:color w:val="000000"/>
          <w:sz w:val="28"/>
          <w:szCs w:val="28"/>
          <w:lang w:eastAsia="en-US"/>
        </w:rPr>
        <w:t xml:space="preserve"> </w:t>
      </w:r>
      <w:r>
        <w:rPr>
          <w:bCs/>
          <w:color w:val="000000"/>
          <w:sz w:val="28"/>
          <w:szCs w:val="28"/>
          <w:lang w:eastAsia="en-US"/>
        </w:rPr>
        <w:t>Hội đồng nhân dân huyện giám sát việc thực hiện Nghị quyết.</w:t>
      </w:r>
    </w:p>
    <w:p w:rsidR="007147B1" w:rsidRDefault="007147B1" w:rsidP="001A47A5">
      <w:pPr>
        <w:pBdr>
          <w:top w:val="none" w:sz="0" w:space="0" w:color="auto"/>
          <w:left w:val="none" w:sz="0" w:space="0" w:color="auto"/>
          <w:bottom w:val="none" w:sz="0" w:space="0" w:color="auto"/>
          <w:right w:val="none" w:sz="0" w:space="0" w:color="auto"/>
          <w:between w:val="none" w:sz="0" w:space="0" w:color="auto"/>
        </w:pBdr>
        <w:spacing w:after="120"/>
        <w:ind w:firstLine="709"/>
        <w:jc w:val="both"/>
        <w:rPr>
          <w:color w:val="000000" w:themeColor="text1"/>
          <w:sz w:val="28"/>
          <w:szCs w:val="28"/>
        </w:rPr>
      </w:pPr>
      <w:r>
        <w:rPr>
          <w:bCs/>
          <w:color w:val="000000"/>
          <w:sz w:val="28"/>
          <w:szCs w:val="28"/>
          <w:lang w:eastAsia="en-US"/>
        </w:rPr>
        <w:t xml:space="preserve">Nghị quyết này đã được Hội đồng nhân dân huyện khóa XII, kỳ họp lần thứ </w:t>
      </w:r>
      <w:r w:rsidR="005979F3">
        <w:rPr>
          <w:bCs/>
          <w:color w:val="000000"/>
          <w:sz w:val="28"/>
          <w:szCs w:val="28"/>
          <w:lang w:val="en-US" w:eastAsia="en-US"/>
        </w:rPr>
        <w:t>16</w:t>
      </w:r>
      <w:r>
        <w:rPr>
          <w:bCs/>
          <w:color w:val="000000"/>
          <w:sz w:val="28"/>
          <w:szCs w:val="28"/>
          <w:lang w:eastAsia="en-US"/>
        </w:rPr>
        <w:t xml:space="preserve"> thông qua ngày</w:t>
      </w:r>
      <w:r w:rsidR="000D3F30">
        <w:rPr>
          <w:bCs/>
          <w:color w:val="000000"/>
          <w:sz w:val="28"/>
          <w:szCs w:val="28"/>
          <w:lang w:val="en-US" w:eastAsia="en-US"/>
        </w:rPr>
        <w:t xml:space="preserve"> </w:t>
      </w:r>
      <w:r w:rsidR="005979F3">
        <w:rPr>
          <w:bCs/>
          <w:color w:val="000000"/>
          <w:sz w:val="28"/>
          <w:szCs w:val="28"/>
          <w:lang w:val="en-US" w:eastAsia="en-US"/>
        </w:rPr>
        <w:t xml:space="preserve">   /05</w:t>
      </w:r>
      <w:r w:rsidR="00476BA0">
        <w:rPr>
          <w:bCs/>
          <w:color w:val="000000"/>
          <w:sz w:val="28"/>
          <w:szCs w:val="28"/>
          <w:lang w:val="en-US" w:eastAsia="en-US"/>
        </w:rPr>
        <w:t>/2025</w:t>
      </w:r>
      <w:r>
        <w:rPr>
          <w:bCs/>
          <w:color w:val="000000"/>
          <w:sz w:val="28"/>
          <w:szCs w:val="28"/>
          <w:lang w:eastAsia="en-US"/>
        </w:rPr>
        <w:t xml:space="preserve"> và có hiệu lực thi hành kể từ ngày Hội đồng nhân dân huyện thống nhất thông qua./.</w:t>
      </w:r>
    </w:p>
    <w:p w:rsidR="0075000A" w:rsidRDefault="0075000A">
      <w:pPr>
        <w:spacing w:after="120"/>
        <w:ind w:firstLine="567"/>
        <w:jc w:val="both"/>
        <w:rPr>
          <w:bCs/>
          <w:color w:val="000000" w:themeColor="text1"/>
          <w:sz w:val="28"/>
          <w:szCs w:val="28"/>
        </w:rPr>
      </w:pPr>
    </w:p>
    <w:tbl>
      <w:tblPr>
        <w:tblW w:w="9288" w:type="dxa"/>
        <w:tblLook w:val="04A0" w:firstRow="1" w:lastRow="0" w:firstColumn="1" w:lastColumn="0" w:noHBand="0" w:noVBand="1"/>
      </w:tblPr>
      <w:tblGrid>
        <w:gridCol w:w="4644"/>
        <w:gridCol w:w="4644"/>
      </w:tblGrid>
      <w:tr w:rsidR="0075000A">
        <w:tc>
          <w:tcPr>
            <w:tcW w:w="4644" w:type="dxa"/>
          </w:tcPr>
          <w:p w:rsidR="0075000A" w:rsidRDefault="000721F6">
            <w:pPr>
              <w:rPr>
                <w:b/>
                <w:color w:val="000000" w:themeColor="text1"/>
                <w:sz w:val="26"/>
                <w:szCs w:val="26"/>
              </w:rPr>
            </w:pPr>
            <w:r>
              <w:rPr>
                <w:b/>
                <w:i/>
                <w:color w:val="000000" w:themeColor="text1"/>
              </w:rPr>
              <w:t xml:space="preserve">Nơi nhận:                                                                                        </w:t>
            </w:r>
          </w:p>
          <w:p w:rsidR="0075000A" w:rsidRDefault="000721F6">
            <w:pPr>
              <w:rPr>
                <w:color w:val="000000" w:themeColor="text1"/>
                <w:sz w:val="22"/>
                <w:szCs w:val="22"/>
              </w:rPr>
            </w:pPr>
            <w:r>
              <w:rPr>
                <w:color w:val="000000" w:themeColor="text1"/>
                <w:sz w:val="22"/>
                <w:szCs w:val="22"/>
              </w:rPr>
              <w:t>- TT.H</w:t>
            </w:r>
            <w:r w:rsidR="007147B1">
              <w:rPr>
                <w:color w:val="000000" w:themeColor="text1"/>
                <w:sz w:val="22"/>
                <w:szCs w:val="22"/>
              </w:rPr>
              <w:t>ĐND</w:t>
            </w:r>
            <w:r>
              <w:rPr>
                <w:color w:val="000000" w:themeColor="text1"/>
                <w:sz w:val="22"/>
                <w:szCs w:val="22"/>
              </w:rPr>
              <w:t xml:space="preserve"> </w:t>
            </w:r>
            <w:r w:rsidR="007147B1">
              <w:rPr>
                <w:color w:val="000000" w:themeColor="text1"/>
                <w:sz w:val="22"/>
                <w:szCs w:val="22"/>
              </w:rPr>
              <w:t>tỉnh</w:t>
            </w:r>
            <w:r w:rsidR="001E0770">
              <w:rPr>
                <w:color w:val="000000" w:themeColor="text1"/>
                <w:sz w:val="22"/>
                <w:szCs w:val="22"/>
                <w:lang w:val="en-US"/>
              </w:rPr>
              <w:t>-UBND tỉnh</w:t>
            </w:r>
            <w:r w:rsidR="007147B1">
              <w:rPr>
                <w:color w:val="000000" w:themeColor="text1"/>
                <w:sz w:val="22"/>
                <w:szCs w:val="22"/>
              </w:rPr>
              <w:t xml:space="preserve"> (b/cáo)</w:t>
            </w:r>
            <w:r>
              <w:rPr>
                <w:color w:val="000000" w:themeColor="text1"/>
                <w:sz w:val="22"/>
                <w:szCs w:val="22"/>
              </w:rPr>
              <w:t>;</w:t>
            </w:r>
          </w:p>
          <w:p w:rsidR="000F0671" w:rsidRDefault="000F0671">
            <w:pPr>
              <w:rPr>
                <w:color w:val="000000" w:themeColor="text1"/>
                <w:sz w:val="22"/>
                <w:szCs w:val="22"/>
                <w:lang w:val="en-US"/>
              </w:rPr>
            </w:pPr>
            <w:r>
              <w:rPr>
                <w:color w:val="000000" w:themeColor="text1"/>
                <w:sz w:val="22"/>
                <w:szCs w:val="22"/>
                <w:lang w:val="en-US"/>
              </w:rPr>
              <w:t xml:space="preserve">- </w:t>
            </w:r>
            <w:r w:rsidR="001E0770">
              <w:rPr>
                <w:color w:val="000000" w:themeColor="text1"/>
                <w:sz w:val="22"/>
                <w:szCs w:val="22"/>
                <w:lang w:val="en-US"/>
              </w:rPr>
              <w:t>Các ĐB HĐND tỉnh (đơn vị huyện Thủ Thừa)</w:t>
            </w:r>
            <w:r>
              <w:rPr>
                <w:color w:val="000000" w:themeColor="text1"/>
                <w:sz w:val="22"/>
                <w:szCs w:val="22"/>
                <w:lang w:val="en-US"/>
              </w:rPr>
              <w:t>;</w:t>
            </w:r>
          </w:p>
          <w:p w:rsidR="001E0770" w:rsidRPr="000F0671" w:rsidRDefault="001E0770">
            <w:pPr>
              <w:rPr>
                <w:color w:val="000000" w:themeColor="text1"/>
                <w:sz w:val="22"/>
                <w:szCs w:val="22"/>
                <w:lang w:val="en-US"/>
              </w:rPr>
            </w:pPr>
            <w:r>
              <w:rPr>
                <w:color w:val="000000" w:themeColor="text1"/>
                <w:sz w:val="22"/>
                <w:szCs w:val="22"/>
                <w:lang w:val="en-US"/>
              </w:rPr>
              <w:t>- Sở Tài chính (b/c)</w:t>
            </w:r>
          </w:p>
          <w:p w:rsidR="000F0671" w:rsidRDefault="000F0671">
            <w:pPr>
              <w:rPr>
                <w:color w:val="000000" w:themeColor="text1"/>
                <w:sz w:val="22"/>
                <w:lang w:val="en-US"/>
              </w:rPr>
            </w:pPr>
            <w:r>
              <w:rPr>
                <w:color w:val="000000" w:themeColor="text1"/>
                <w:sz w:val="22"/>
              </w:rPr>
              <w:t>- TT Huyện ủy</w:t>
            </w:r>
            <w:r>
              <w:rPr>
                <w:color w:val="000000" w:themeColor="text1"/>
                <w:sz w:val="22"/>
                <w:lang w:val="en-US"/>
              </w:rPr>
              <w:t>;</w:t>
            </w:r>
          </w:p>
          <w:p w:rsidR="001E0770" w:rsidRDefault="001E0770" w:rsidP="001E0770">
            <w:pPr>
              <w:rPr>
                <w:color w:val="000000" w:themeColor="text1"/>
                <w:sz w:val="22"/>
                <w:szCs w:val="22"/>
              </w:rPr>
            </w:pPr>
            <w:r>
              <w:rPr>
                <w:color w:val="000000" w:themeColor="text1"/>
                <w:sz w:val="22"/>
                <w:szCs w:val="22"/>
              </w:rPr>
              <w:t xml:space="preserve">- </w:t>
            </w:r>
            <w:r>
              <w:rPr>
                <w:color w:val="000000" w:themeColor="text1"/>
                <w:sz w:val="22"/>
                <w:szCs w:val="22"/>
                <w:lang w:val="en-US"/>
              </w:rPr>
              <w:t>Các đ</w:t>
            </w:r>
            <w:r>
              <w:rPr>
                <w:color w:val="000000" w:themeColor="text1"/>
                <w:sz w:val="22"/>
                <w:szCs w:val="22"/>
              </w:rPr>
              <w:t>ại bi</w:t>
            </w:r>
            <w:r>
              <w:rPr>
                <w:color w:val="000000" w:themeColor="text1"/>
                <w:sz w:val="22"/>
                <w:szCs w:val="22"/>
                <w:lang w:val="en-US"/>
              </w:rPr>
              <w:t>ể</w:t>
            </w:r>
            <w:r>
              <w:rPr>
                <w:color w:val="000000" w:themeColor="text1"/>
                <w:sz w:val="22"/>
                <w:szCs w:val="22"/>
              </w:rPr>
              <w:t>u HĐND huyện;</w:t>
            </w:r>
          </w:p>
          <w:p w:rsidR="007147B1" w:rsidRDefault="007147B1">
            <w:pPr>
              <w:rPr>
                <w:color w:val="000000" w:themeColor="text1"/>
                <w:sz w:val="22"/>
                <w:szCs w:val="22"/>
              </w:rPr>
            </w:pPr>
            <w:r>
              <w:rPr>
                <w:color w:val="000000" w:themeColor="text1"/>
                <w:sz w:val="22"/>
              </w:rPr>
              <w:t>-</w:t>
            </w:r>
            <w:r w:rsidR="000F0671">
              <w:rPr>
                <w:color w:val="000000" w:themeColor="text1"/>
                <w:sz w:val="22"/>
                <w:lang w:val="en-US"/>
              </w:rPr>
              <w:t xml:space="preserve"> </w:t>
            </w:r>
            <w:r w:rsidR="001E0770">
              <w:rPr>
                <w:color w:val="000000" w:themeColor="text1"/>
                <w:sz w:val="22"/>
                <w:lang w:val="en-US"/>
              </w:rPr>
              <w:t xml:space="preserve">Các TV </w:t>
            </w:r>
            <w:r>
              <w:rPr>
                <w:color w:val="000000" w:themeColor="text1"/>
                <w:sz w:val="22"/>
              </w:rPr>
              <w:t>UBND huyện;</w:t>
            </w:r>
          </w:p>
          <w:p w:rsidR="007147B1" w:rsidRDefault="00A7593E">
            <w:pPr>
              <w:rPr>
                <w:color w:val="000000" w:themeColor="text1"/>
                <w:sz w:val="22"/>
                <w:szCs w:val="22"/>
              </w:rPr>
            </w:pPr>
            <w:r>
              <w:rPr>
                <w:color w:val="000000" w:themeColor="text1"/>
                <w:sz w:val="22"/>
                <w:szCs w:val="22"/>
              </w:rPr>
              <w:t xml:space="preserve">- </w:t>
            </w:r>
            <w:r w:rsidR="000F0671">
              <w:rPr>
                <w:color w:val="000000" w:themeColor="text1"/>
                <w:sz w:val="22"/>
                <w:szCs w:val="22"/>
              </w:rPr>
              <w:t>UBMTTQ</w:t>
            </w:r>
            <w:r>
              <w:rPr>
                <w:color w:val="000000" w:themeColor="text1"/>
                <w:sz w:val="22"/>
                <w:szCs w:val="22"/>
              </w:rPr>
              <w:t xml:space="preserve"> huyện và đoàn th</w:t>
            </w:r>
            <w:r>
              <w:rPr>
                <w:color w:val="000000" w:themeColor="text1"/>
                <w:sz w:val="22"/>
                <w:szCs w:val="22"/>
                <w:lang w:val="en-US"/>
              </w:rPr>
              <w:t>ể</w:t>
            </w:r>
            <w:r>
              <w:rPr>
                <w:color w:val="000000" w:themeColor="text1"/>
                <w:sz w:val="22"/>
                <w:szCs w:val="22"/>
              </w:rPr>
              <w:t xml:space="preserve"> huyện</w:t>
            </w:r>
          </w:p>
          <w:p w:rsidR="0075000A" w:rsidRDefault="000721F6">
            <w:pPr>
              <w:rPr>
                <w:color w:val="000000" w:themeColor="text1"/>
                <w:sz w:val="22"/>
                <w:szCs w:val="22"/>
              </w:rPr>
            </w:pPr>
            <w:r>
              <w:rPr>
                <w:color w:val="000000" w:themeColor="text1"/>
                <w:sz w:val="22"/>
                <w:szCs w:val="22"/>
                <w:lang w:val="en-US"/>
              </w:rPr>
              <w:t xml:space="preserve">- </w:t>
            </w:r>
            <w:r w:rsidR="00A7593E">
              <w:rPr>
                <w:color w:val="000000" w:themeColor="text1"/>
                <w:sz w:val="22"/>
                <w:szCs w:val="22"/>
              </w:rPr>
              <w:t>HĐND và</w:t>
            </w:r>
            <w:r w:rsidR="001E0770">
              <w:rPr>
                <w:color w:val="000000" w:themeColor="text1"/>
                <w:sz w:val="22"/>
                <w:szCs w:val="22"/>
              </w:rPr>
              <w:t xml:space="preserve"> UBND</w:t>
            </w:r>
            <w:r w:rsidR="007147B1">
              <w:rPr>
                <w:color w:val="000000" w:themeColor="text1"/>
                <w:sz w:val="22"/>
                <w:szCs w:val="22"/>
              </w:rPr>
              <w:t xml:space="preserve"> xã, thị trấn</w:t>
            </w:r>
            <w:r>
              <w:rPr>
                <w:color w:val="000000" w:themeColor="text1"/>
                <w:sz w:val="22"/>
                <w:szCs w:val="22"/>
                <w:lang w:val="en-US"/>
              </w:rPr>
              <w:t>;</w:t>
            </w:r>
          </w:p>
          <w:p w:rsidR="00A7593E" w:rsidRDefault="00A7593E" w:rsidP="00A7593E">
            <w:pPr>
              <w:rPr>
                <w:color w:val="000000" w:themeColor="text1"/>
                <w:sz w:val="22"/>
                <w:szCs w:val="22"/>
              </w:rPr>
            </w:pPr>
            <w:r>
              <w:rPr>
                <w:color w:val="000000" w:themeColor="text1"/>
                <w:sz w:val="22"/>
                <w:szCs w:val="22"/>
                <w:lang w:val="en-US"/>
              </w:rPr>
              <w:t xml:space="preserve">- LĐVP </w:t>
            </w:r>
            <w:r>
              <w:rPr>
                <w:color w:val="000000" w:themeColor="text1"/>
                <w:sz w:val="22"/>
                <w:szCs w:val="22"/>
              </w:rPr>
              <w:t>HĐND và UBND huyện</w:t>
            </w:r>
            <w:r>
              <w:rPr>
                <w:color w:val="000000" w:themeColor="text1"/>
                <w:sz w:val="22"/>
                <w:szCs w:val="22"/>
                <w:lang w:val="en-US"/>
              </w:rPr>
              <w:t>;</w:t>
            </w:r>
          </w:p>
          <w:p w:rsidR="0075000A" w:rsidRDefault="00A7593E">
            <w:pPr>
              <w:rPr>
                <w:color w:val="000000" w:themeColor="text1"/>
                <w:sz w:val="22"/>
                <w:szCs w:val="22"/>
              </w:rPr>
            </w:pPr>
            <w:r>
              <w:rPr>
                <w:color w:val="000000" w:themeColor="text1"/>
                <w:sz w:val="22"/>
                <w:szCs w:val="22"/>
              </w:rPr>
              <w:t xml:space="preserve">- </w:t>
            </w:r>
            <w:r>
              <w:rPr>
                <w:color w:val="000000" w:themeColor="text1"/>
                <w:sz w:val="22"/>
                <w:szCs w:val="22"/>
                <w:lang w:val="en-US"/>
              </w:rPr>
              <w:t>CV HĐND huyện</w:t>
            </w:r>
            <w:r w:rsidR="000721F6">
              <w:rPr>
                <w:color w:val="000000" w:themeColor="text1"/>
                <w:sz w:val="22"/>
                <w:szCs w:val="22"/>
              </w:rPr>
              <w:t>;</w:t>
            </w:r>
          </w:p>
          <w:p w:rsidR="0075000A" w:rsidRDefault="007147B1" w:rsidP="000F0671">
            <w:pPr>
              <w:tabs>
                <w:tab w:val="left" w:pos="650"/>
              </w:tabs>
              <w:spacing w:after="120"/>
              <w:jc w:val="both"/>
              <w:rPr>
                <w:color w:val="000000" w:themeColor="text1"/>
                <w:sz w:val="28"/>
                <w:szCs w:val="28"/>
              </w:rPr>
            </w:pPr>
            <w:r>
              <w:rPr>
                <w:color w:val="000000" w:themeColor="text1"/>
                <w:sz w:val="22"/>
                <w:szCs w:val="22"/>
              </w:rPr>
              <w:t>- Lưu: VT</w:t>
            </w:r>
            <w:r w:rsidR="000721F6">
              <w:rPr>
                <w:color w:val="000000" w:themeColor="text1"/>
                <w:sz w:val="22"/>
                <w:szCs w:val="22"/>
              </w:rPr>
              <w:t xml:space="preserve">.                                                                                                     </w:t>
            </w:r>
          </w:p>
        </w:tc>
        <w:tc>
          <w:tcPr>
            <w:tcW w:w="4644" w:type="dxa"/>
          </w:tcPr>
          <w:p w:rsidR="0075000A" w:rsidRDefault="000721F6">
            <w:pPr>
              <w:jc w:val="center"/>
              <w:rPr>
                <w:color w:val="000000" w:themeColor="text1"/>
                <w:sz w:val="28"/>
                <w:szCs w:val="28"/>
              </w:rPr>
            </w:pPr>
            <w:r>
              <w:rPr>
                <w:b/>
                <w:color w:val="000000" w:themeColor="text1"/>
                <w:sz w:val="28"/>
                <w:szCs w:val="28"/>
              </w:rPr>
              <w:t>CHỦ TỊCH</w:t>
            </w:r>
          </w:p>
          <w:p w:rsidR="0075000A" w:rsidRDefault="0075000A">
            <w:pPr>
              <w:jc w:val="center"/>
              <w:rPr>
                <w:color w:val="000000" w:themeColor="text1"/>
                <w:sz w:val="28"/>
                <w:szCs w:val="28"/>
              </w:rPr>
            </w:pPr>
          </w:p>
          <w:p w:rsidR="0075000A" w:rsidRDefault="0075000A">
            <w:pPr>
              <w:jc w:val="center"/>
              <w:rPr>
                <w:color w:val="000000" w:themeColor="text1"/>
                <w:sz w:val="28"/>
                <w:szCs w:val="28"/>
              </w:rPr>
            </w:pPr>
          </w:p>
          <w:p w:rsidR="0075000A" w:rsidRDefault="0075000A">
            <w:pPr>
              <w:jc w:val="center"/>
              <w:rPr>
                <w:color w:val="000000" w:themeColor="text1"/>
                <w:sz w:val="28"/>
                <w:szCs w:val="28"/>
              </w:rPr>
            </w:pPr>
          </w:p>
          <w:p w:rsidR="00707DFB" w:rsidRDefault="00707DFB">
            <w:pPr>
              <w:jc w:val="center"/>
              <w:rPr>
                <w:b/>
                <w:color w:val="000000" w:themeColor="text1"/>
                <w:sz w:val="28"/>
                <w:szCs w:val="28"/>
              </w:rPr>
            </w:pPr>
          </w:p>
          <w:p w:rsidR="00707DFB" w:rsidRDefault="00707DFB">
            <w:pPr>
              <w:jc w:val="center"/>
              <w:rPr>
                <w:b/>
                <w:color w:val="000000" w:themeColor="text1"/>
                <w:sz w:val="28"/>
                <w:szCs w:val="28"/>
              </w:rPr>
            </w:pPr>
          </w:p>
          <w:p w:rsidR="0075000A" w:rsidRDefault="00707DFB">
            <w:pPr>
              <w:jc w:val="center"/>
              <w:rPr>
                <w:b/>
                <w:color w:val="000000" w:themeColor="text1"/>
                <w:sz w:val="28"/>
                <w:szCs w:val="28"/>
              </w:rPr>
            </w:pPr>
            <w:r>
              <w:rPr>
                <w:b/>
                <w:color w:val="000000" w:themeColor="text1"/>
                <w:sz w:val="28"/>
                <w:szCs w:val="28"/>
              </w:rPr>
              <w:t>Lê Hoàng Hùng</w:t>
            </w:r>
          </w:p>
        </w:tc>
      </w:tr>
    </w:tbl>
    <w:p w:rsidR="0075000A" w:rsidRDefault="0075000A">
      <w:pPr>
        <w:jc w:val="both"/>
        <w:rPr>
          <w:rFonts w:ascii="VNI-Times" w:hAnsi="VNI-Times"/>
          <w:b/>
          <w:bCs/>
          <w:i/>
          <w:color w:val="000000" w:themeColor="text1"/>
        </w:rPr>
      </w:pPr>
    </w:p>
    <w:sectPr w:rsidR="0075000A">
      <w:headerReference w:type="default" r:id="rId8"/>
      <w:pgSz w:w="11906" w:h="16838"/>
      <w:pgMar w:top="1276" w:right="1134" w:bottom="70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3F0" w:rsidRDefault="008733F0">
      <w:r>
        <w:separator/>
      </w:r>
    </w:p>
  </w:endnote>
  <w:endnote w:type="continuationSeparator" w:id="0">
    <w:p w:rsidR="008733F0" w:rsidRDefault="00873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3F0" w:rsidRDefault="008733F0">
      <w:r>
        <w:separator/>
      </w:r>
    </w:p>
  </w:footnote>
  <w:footnote w:type="continuationSeparator" w:id="0">
    <w:p w:rsidR="008733F0" w:rsidRDefault="008733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69183"/>
      <w:docPartObj>
        <w:docPartGallery w:val="Page Numbers (Top of Page)"/>
        <w:docPartUnique/>
      </w:docPartObj>
    </w:sdtPr>
    <w:sdtEndPr/>
    <w:sdtContent>
      <w:p w:rsidR="0075000A" w:rsidRDefault="000721F6">
        <w:pPr>
          <w:pStyle w:val="Header"/>
          <w:jc w:val="center"/>
        </w:pPr>
        <w:r>
          <w:fldChar w:fldCharType="begin"/>
        </w:r>
        <w:r>
          <w:instrText>PAGE \* MERGEFORMAT</w:instrText>
        </w:r>
        <w:r>
          <w:fldChar w:fldCharType="separate"/>
        </w:r>
        <w:r w:rsidR="000271D6">
          <w:rPr>
            <w:noProof/>
          </w:rPr>
          <w:t>2</w:t>
        </w:r>
        <w:r>
          <w:fldChar w:fldCharType="end"/>
        </w:r>
      </w:p>
    </w:sdtContent>
  </w:sdt>
  <w:p w:rsidR="0075000A" w:rsidRDefault="00750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33F67"/>
    <w:multiLevelType w:val="hybridMultilevel"/>
    <w:tmpl w:val="36FA6E5A"/>
    <w:lvl w:ilvl="0" w:tplc="EB26AEF6">
      <w:start w:val="1"/>
      <w:numFmt w:val="decimal"/>
      <w:lvlText w:val="%1."/>
      <w:lvlJc w:val="left"/>
      <w:pPr>
        <w:tabs>
          <w:tab w:val="left" w:pos="1440"/>
        </w:tabs>
        <w:ind w:left="1440" w:hanging="360"/>
      </w:pPr>
      <w:rPr>
        <w:rFonts w:hint="default"/>
      </w:rPr>
    </w:lvl>
    <w:lvl w:ilvl="1" w:tplc="A1363C70">
      <w:start w:val="1"/>
      <w:numFmt w:val="lowerLetter"/>
      <w:lvlText w:val="%2."/>
      <w:lvlJc w:val="left"/>
      <w:pPr>
        <w:tabs>
          <w:tab w:val="left" w:pos="2160"/>
        </w:tabs>
        <w:ind w:left="2160" w:hanging="360"/>
      </w:pPr>
    </w:lvl>
    <w:lvl w:ilvl="2" w:tplc="0FEE812E">
      <w:start w:val="1"/>
      <w:numFmt w:val="lowerRoman"/>
      <w:lvlText w:val="%3."/>
      <w:lvlJc w:val="right"/>
      <w:pPr>
        <w:tabs>
          <w:tab w:val="left" w:pos="2880"/>
        </w:tabs>
        <w:ind w:left="2880" w:hanging="180"/>
      </w:pPr>
    </w:lvl>
    <w:lvl w:ilvl="3" w:tplc="33803CCC">
      <w:start w:val="1"/>
      <w:numFmt w:val="decimal"/>
      <w:lvlText w:val="%4."/>
      <w:lvlJc w:val="left"/>
      <w:pPr>
        <w:tabs>
          <w:tab w:val="left" w:pos="3600"/>
        </w:tabs>
        <w:ind w:left="3600" w:hanging="360"/>
      </w:pPr>
    </w:lvl>
    <w:lvl w:ilvl="4" w:tplc="EEE21E2C">
      <w:start w:val="1"/>
      <w:numFmt w:val="lowerLetter"/>
      <w:lvlText w:val="%5."/>
      <w:lvlJc w:val="left"/>
      <w:pPr>
        <w:tabs>
          <w:tab w:val="left" w:pos="4320"/>
        </w:tabs>
        <w:ind w:left="4320" w:hanging="360"/>
      </w:pPr>
    </w:lvl>
    <w:lvl w:ilvl="5" w:tplc="BE403F5A">
      <w:start w:val="1"/>
      <w:numFmt w:val="lowerRoman"/>
      <w:lvlText w:val="%6."/>
      <w:lvlJc w:val="right"/>
      <w:pPr>
        <w:tabs>
          <w:tab w:val="left" w:pos="5040"/>
        </w:tabs>
        <w:ind w:left="5040" w:hanging="180"/>
      </w:pPr>
    </w:lvl>
    <w:lvl w:ilvl="6" w:tplc="EF0A0142">
      <w:start w:val="1"/>
      <w:numFmt w:val="decimal"/>
      <w:lvlText w:val="%7."/>
      <w:lvlJc w:val="left"/>
      <w:pPr>
        <w:tabs>
          <w:tab w:val="left" w:pos="5760"/>
        </w:tabs>
        <w:ind w:left="5760" w:hanging="360"/>
      </w:pPr>
    </w:lvl>
    <w:lvl w:ilvl="7" w:tplc="7F4AD956">
      <w:start w:val="1"/>
      <w:numFmt w:val="lowerLetter"/>
      <w:lvlText w:val="%8."/>
      <w:lvlJc w:val="left"/>
      <w:pPr>
        <w:tabs>
          <w:tab w:val="left" w:pos="6480"/>
        </w:tabs>
        <w:ind w:left="6480" w:hanging="360"/>
      </w:pPr>
    </w:lvl>
    <w:lvl w:ilvl="8" w:tplc="4C12DB1E">
      <w:start w:val="1"/>
      <w:numFmt w:val="lowerRoman"/>
      <w:lvlText w:val="%9."/>
      <w:lvlJc w:val="right"/>
      <w:pPr>
        <w:tabs>
          <w:tab w:val="left" w:pos="7200"/>
        </w:tabs>
        <w:ind w:left="7200" w:hanging="180"/>
      </w:pPr>
    </w:lvl>
  </w:abstractNum>
  <w:abstractNum w:abstractNumId="1">
    <w:nsid w:val="5C946BDD"/>
    <w:multiLevelType w:val="hybridMultilevel"/>
    <w:tmpl w:val="8F7E44B4"/>
    <w:lvl w:ilvl="0" w:tplc="0C56923E">
      <w:start w:val="1"/>
      <w:numFmt w:val="bullet"/>
      <w:lvlText w:val="-"/>
      <w:lvlJc w:val="left"/>
      <w:pPr>
        <w:tabs>
          <w:tab w:val="left" w:pos="1080"/>
        </w:tabs>
        <w:ind w:left="1080" w:hanging="360"/>
      </w:pPr>
      <w:rPr>
        <w:rFonts w:ascii="Times New Roman" w:eastAsia="Times New Roman" w:hAnsi="Times New Roman" w:cs="Times New Roman" w:hint="default"/>
      </w:rPr>
    </w:lvl>
    <w:lvl w:ilvl="1" w:tplc="B770E508">
      <w:start w:val="1"/>
      <w:numFmt w:val="bullet"/>
      <w:lvlText w:val="o"/>
      <w:lvlJc w:val="left"/>
      <w:pPr>
        <w:tabs>
          <w:tab w:val="left" w:pos="1800"/>
        </w:tabs>
        <w:ind w:left="1800" w:hanging="360"/>
      </w:pPr>
      <w:rPr>
        <w:rFonts w:ascii="Courier New" w:hAnsi="Courier New" w:cs="Courier New" w:hint="default"/>
      </w:rPr>
    </w:lvl>
    <w:lvl w:ilvl="2" w:tplc="2180A10E">
      <w:start w:val="1"/>
      <w:numFmt w:val="bullet"/>
      <w:lvlText w:val=""/>
      <w:lvlJc w:val="left"/>
      <w:pPr>
        <w:tabs>
          <w:tab w:val="left" w:pos="2520"/>
        </w:tabs>
        <w:ind w:left="2520" w:hanging="360"/>
      </w:pPr>
      <w:rPr>
        <w:rFonts w:ascii="Wingdings" w:hAnsi="Wingdings" w:hint="default"/>
      </w:rPr>
    </w:lvl>
    <w:lvl w:ilvl="3" w:tplc="0F429274">
      <w:start w:val="1"/>
      <w:numFmt w:val="bullet"/>
      <w:lvlText w:val=""/>
      <w:lvlJc w:val="left"/>
      <w:pPr>
        <w:tabs>
          <w:tab w:val="left" w:pos="3240"/>
        </w:tabs>
        <w:ind w:left="3240" w:hanging="360"/>
      </w:pPr>
      <w:rPr>
        <w:rFonts w:ascii="Symbol" w:hAnsi="Symbol" w:hint="default"/>
      </w:rPr>
    </w:lvl>
    <w:lvl w:ilvl="4" w:tplc="EAE4E8B2">
      <w:start w:val="1"/>
      <w:numFmt w:val="bullet"/>
      <w:lvlText w:val="o"/>
      <w:lvlJc w:val="left"/>
      <w:pPr>
        <w:tabs>
          <w:tab w:val="left" w:pos="3960"/>
        </w:tabs>
        <w:ind w:left="3960" w:hanging="360"/>
      </w:pPr>
      <w:rPr>
        <w:rFonts w:ascii="Courier New" w:hAnsi="Courier New" w:cs="Courier New" w:hint="default"/>
      </w:rPr>
    </w:lvl>
    <w:lvl w:ilvl="5" w:tplc="99DE3F78">
      <w:start w:val="1"/>
      <w:numFmt w:val="bullet"/>
      <w:lvlText w:val=""/>
      <w:lvlJc w:val="left"/>
      <w:pPr>
        <w:tabs>
          <w:tab w:val="left" w:pos="4680"/>
        </w:tabs>
        <w:ind w:left="4680" w:hanging="360"/>
      </w:pPr>
      <w:rPr>
        <w:rFonts w:ascii="Wingdings" w:hAnsi="Wingdings" w:hint="default"/>
      </w:rPr>
    </w:lvl>
    <w:lvl w:ilvl="6" w:tplc="47588500">
      <w:start w:val="1"/>
      <w:numFmt w:val="bullet"/>
      <w:lvlText w:val=""/>
      <w:lvlJc w:val="left"/>
      <w:pPr>
        <w:tabs>
          <w:tab w:val="left" w:pos="5400"/>
        </w:tabs>
        <w:ind w:left="5400" w:hanging="360"/>
      </w:pPr>
      <w:rPr>
        <w:rFonts w:ascii="Symbol" w:hAnsi="Symbol" w:hint="default"/>
      </w:rPr>
    </w:lvl>
    <w:lvl w:ilvl="7" w:tplc="BE80A40E">
      <w:start w:val="1"/>
      <w:numFmt w:val="bullet"/>
      <w:lvlText w:val="o"/>
      <w:lvlJc w:val="left"/>
      <w:pPr>
        <w:tabs>
          <w:tab w:val="left" w:pos="6120"/>
        </w:tabs>
        <w:ind w:left="6120" w:hanging="360"/>
      </w:pPr>
      <w:rPr>
        <w:rFonts w:ascii="Courier New" w:hAnsi="Courier New" w:cs="Courier New" w:hint="default"/>
      </w:rPr>
    </w:lvl>
    <w:lvl w:ilvl="8" w:tplc="16041A42">
      <w:start w:val="1"/>
      <w:numFmt w:val="bullet"/>
      <w:lvlText w:val=""/>
      <w:lvlJc w:val="left"/>
      <w:pPr>
        <w:tabs>
          <w:tab w:val="left" w:pos="6840"/>
        </w:tabs>
        <w:ind w:left="6840" w:hanging="360"/>
      </w:pPr>
      <w:rPr>
        <w:rFonts w:ascii="Wingdings" w:hAnsi="Wingdings" w:hint="default"/>
      </w:rPr>
    </w:lvl>
  </w:abstractNum>
  <w:abstractNum w:abstractNumId="2">
    <w:nsid w:val="60624B78"/>
    <w:multiLevelType w:val="hybridMultilevel"/>
    <w:tmpl w:val="F0404822"/>
    <w:lvl w:ilvl="0" w:tplc="D21E5162">
      <w:start w:val="1"/>
      <w:numFmt w:val="decimal"/>
      <w:lvlText w:val="%1."/>
      <w:lvlJc w:val="left"/>
      <w:pPr>
        <w:tabs>
          <w:tab w:val="left" w:pos="1080"/>
        </w:tabs>
        <w:ind w:left="1080" w:hanging="360"/>
      </w:pPr>
      <w:rPr>
        <w:rFonts w:hint="default"/>
      </w:rPr>
    </w:lvl>
    <w:lvl w:ilvl="1" w:tplc="983E1C94">
      <w:start w:val="1"/>
      <w:numFmt w:val="lowerLetter"/>
      <w:lvlText w:val="%2."/>
      <w:lvlJc w:val="left"/>
      <w:pPr>
        <w:tabs>
          <w:tab w:val="left" w:pos="1800"/>
        </w:tabs>
        <w:ind w:left="1800" w:hanging="360"/>
      </w:pPr>
    </w:lvl>
    <w:lvl w:ilvl="2" w:tplc="A558C036">
      <w:start w:val="1"/>
      <w:numFmt w:val="lowerRoman"/>
      <w:lvlText w:val="%3."/>
      <w:lvlJc w:val="right"/>
      <w:pPr>
        <w:tabs>
          <w:tab w:val="left" w:pos="2520"/>
        </w:tabs>
        <w:ind w:left="2520" w:hanging="180"/>
      </w:pPr>
    </w:lvl>
    <w:lvl w:ilvl="3" w:tplc="6C92BF3C">
      <w:start w:val="1"/>
      <w:numFmt w:val="decimal"/>
      <w:lvlText w:val="%4."/>
      <w:lvlJc w:val="left"/>
      <w:pPr>
        <w:tabs>
          <w:tab w:val="left" w:pos="3240"/>
        </w:tabs>
        <w:ind w:left="3240" w:hanging="360"/>
      </w:pPr>
    </w:lvl>
    <w:lvl w:ilvl="4" w:tplc="00285AE6">
      <w:start w:val="1"/>
      <w:numFmt w:val="lowerLetter"/>
      <w:lvlText w:val="%5."/>
      <w:lvlJc w:val="left"/>
      <w:pPr>
        <w:tabs>
          <w:tab w:val="left" w:pos="3960"/>
        </w:tabs>
        <w:ind w:left="3960" w:hanging="360"/>
      </w:pPr>
    </w:lvl>
    <w:lvl w:ilvl="5" w:tplc="92D47168">
      <w:start w:val="1"/>
      <w:numFmt w:val="lowerRoman"/>
      <w:lvlText w:val="%6."/>
      <w:lvlJc w:val="right"/>
      <w:pPr>
        <w:tabs>
          <w:tab w:val="left" w:pos="4680"/>
        </w:tabs>
        <w:ind w:left="4680" w:hanging="180"/>
      </w:pPr>
    </w:lvl>
    <w:lvl w:ilvl="6" w:tplc="229648A2">
      <w:start w:val="1"/>
      <w:numFmt w:val="decimal"/>
      <w:lvlText w:val="%7."/>
      <w:lvlJc w:val="left"/>
      <w:pPr>
        <w:tabs>
          <w:tab w:val="left" w:pos="5400"/>
        </w:tabs>
        <w:ind w:left="5400" w:hanging="360"/>
      </w:pPr>
    </w:lvl>
    <w:lvl w:ilvl="7" w:tplc="FF46A92A">
      <w:start w:val="1"/>
      <w:numFmt w:val="lowerLetter"/>
      <w:lvlText w:val="%8."/>
      <w:lvlJc w:val="left"/>
      <w:pPr>
        <w:tabs>
          <w:tab w:val="left" w:pos="6120"/>
        </w:tabs>
        <w:ind w:left="6120" w:hanging="360"/>
      </w:pPr>
    </w:lvl>
    <w:lvl w:ilvl="8" w:tplc="47F28D22">
      <w:start w:val="1"/>
      <w:numFmt w:val="lowerRoman"/>
      <w:lvlText w:val="%9."/>
      <w:lvlJc w:val="right"/>
      <w:pPr>
        <w:tabs>
          <w:tab w:val="left" w:pos="6840"/>
        </w:tabs>
        <w:ind w:left="6840" w:hanging="180"/>
      </w:pPr>
    </w:lvl>
  </w:abstractNum>
  <w:abstractNum w:abstractNumId="3">
    <w:nsid w:val="6D441305"/>
    <w:multiLevelType w:val="hybridMultilevel"/>
    <w:tmpl w:val="ADB44A18"/>
    <w:lvl w:ilvl="0" w:tplc="0476664A">
      <w:start w:val="1"/>
      <w:numFmt w:val="bullet"/>
      <w:lvlText w:val="-"/>
      <w:lvlJc w:val="left"/>
      <w:pPr>
        <w:ind w:left="1080" w:hanging="360"/>
      </w:pPr>
      <w:rPr>
        <w:rFonts w:ascii="Times New Roman" w:eastAsia="Times New Roman" w:hAnsi="Times New Roman" w:cs="Times New Roman" w:hint="default"/>
        <w:sz w:val="28"/>
      </w:rPr>
    </w:lvl>
    <w:lvl w:ilvl="1" w:tplc="85BC0FC6">
      <w:start w:val="1"/>
      <w:numFmt w:val="bullet"/>
      <w:lvlText w:val="o"/>
      <w:lvlJc w:val="left"/>
      <w:pPr>
        <w:ind w:left="1800" w:hanging="360"/>
      </w:pPr>
      <w:rPr>
        <w:rFonts w:ascii="Courier New" w:hAnsi="Courier New" w:cs="Courier New" w:hint="default"/>
      </w:rPr>
    </w:lvl>
    <w:lvl w:ilvl="2" w:tplc="79B826F6">
      <w:start w:val="1"/>
      <w:numFmt w:val="bullet"/>
      <w:lvlText w:val=""/>
      <w:lvlJc w:val="left"/>
      <w:pPr>
        <w:ind w:left="2520" w:hanging="360"/>
      </w:pPr>
      <w:rPr>
        <w:rFonts w:ascii="Wingdings" w:hAnsi="Wingdings" w:hint="default"/>
      </w:rPr>
    </w:lvl>
    <w:lvl w:ilvl="3" w:tplc="FC6C7204">
      <w:start w:val="1"/>
      <w:numFmt w:val="bullet"/>
      <w:lvlText w:val=""/>
      <w:lvlJc w:val="left"/>
      <w:pPr>
        <w:ind w:left="3240" w:hanging="360"/>
      </w:pPr>
      <w:rPr>
        <w:rFonts w:ascii="Symbol" w:hAnsi="Symbol" w:hint="default"/>
      </w:rPr>
    </w:lvl>
    <w:lvl w:ilvl="4" w:tplc="927C2162">
      <w:start w:val="1"/>
      <w:numFmt w:val="bullet"/>
      <w:lvlText w:val="o"/>
      <w:lvlJc w:val="left"/>
      <w:pPr>
        <w:ind w:left="3960" w:hanging="360"/>
      </w:pPr>
      <w:rPr>
        <w:rFonts w:ascii="Courier New" w:hAnsi="Courier New" w:cs="Courier New" w:hint="default"/>
      </w:rPr>
    </w:lvl>
    <w:lvl w:ilvl="5" w:tplc="140C75AE">
      <w:start w:val="1"/>
      <w:numFmt w:val="bullet"/>
      <w:lvlText w:val=""/>
      <w:lvlJc w:val="left"/>
      <w:pPr>
        <w:ind w:left="4680" w:hanging="360"/>
      </w:pPr>
      <w:rPr>
        <w:rFonts w:ascii="Wingdings" w:hAnsi="Wingdings" w:hint="default"/>
      </w:rPr>
    </w:lvl>
    <w:lvl w:ilvl="6" w:tplc="FD4283A8">
      <w:start w:val="1"/>
      <w:numFmt w:val="bullet"/>
      <w:lvlText w:val=""/>
      <w:lvlJc w:val="left"/>
      <w:pPr>
        <w:ind w:left="5400" w:hanging="360"/>
      </w:pPr>
      <w:rPr>
        <w:rFonts w:ascii="Symbol" w:hAnsi="Symbol" w:hint="default"/>
      </w:rPr>
    </w:lvl>
    <w:lvl w:ilvl="7" w:tplc="340C2050">
      <w:start w:val="1"/>
      <w:numFmt w:val="bullet"/>
      <w:lvlText w:val="o"/>
      <w:lvlJc w:val="left"/>
      <w:pPr>
        <w:ind w:left="6120" w:hanging="360"/>
      </w:pPr>
      <w:rPr>
        <w:rFonts w:ascii="Courier New" w:hAnsi="Courier New" w:cs="Courier New" w:hint="default"/>
      </w:rPr>
    </w:lvl>
    <w:lvl w:ilvl="8" w:tplc="FA24D5F2">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00A"/>
    <w:rsid w:val="000271D6"/>
    <w:rsid w:val="000721F6"/>
    <w:rsid w:val="000D3F30"/>
    <w:rsid w:val="000F0671"/>
    <w:rsid w:val="001008E8"/>
    <w:rsid w:val="00123869"/>
    <w:rsid w:val="00126869"/>
    <w:rsid w:val="00164306"/>
    <w:rsid w:val="001A47A5"/>
    <w:rsid w:val="001E0770"/>
    <w:rsid w:val="002E336C"/>
    <w:rsid w:val="002F1B44"/>
    <w:rsid w:val="003006E7"/>
    <w:rsid w:val="0031532B"/>
    <w:rsid w:val="00357F5A"/>
    <w:rsid w:val="003714C2"/>
    <w:rsid w:val="00380E8F"/>
    <w:rsid w:val="00393070"/>
    <w:rsid w:val="003D15F5"/>
    <w:rsid w:val="00476BA0"/>
    <w:rsid w:val="004778C7"/>
    <w:rsid w:val="004B43E6"/>
    <w:rsid w:val="004B48C7"/>
    <w:rsid w:val="004B5BAE"/>
    <w:rsid w:val="004E6DF9"/>
    <w:rsid w:val="005979F3"/>
    <w:rsid w:val="005B07EC"/>
    <w:rsid w:val="005B4143"/>
    <w:rsid w:val="006067BE"/>
    <w:rsid w:val="00657396"/>
    <w:rsid w:val="00677382"/>
    <w:rsid w:val="006B21B3"/>
    <w:rsid w:val="006B6E40"/>
    <w:rsid w:val="00707DFB"/>
    <w:rsid w:val="007147B1"/>
    <w:rsid w:val="007207F2"/>
    <w:rsid w:val="00725E22"/>
    <w:rsid w:val="0075000A"/>
    <w:rsid w:val="0077672C"/>
    <w:rsid w:val="00793BBD"/>
    <w:rsid w:val="007D379A"/>
    <w:rsid w:val="007E4F91"/>
    <w:rsid w:val="00870DB3"/>
    <w:rsid w:val="008733F0"/>
    <w:rsid w:val="00975FBF"/>
    <w:rsid w:val="009A22B4"/>
    <w:rsid w:val="009C26F5"/>
    <w:rsid w:val="009C7278"/>
    <w:rsid w:val="00A568F7"/>
    <w:rsid w:val="00A7593E"/>
    <w:rsid w:val="00BC7B62"/>
    <w:rsid w:val="00BE0FED"/>
    <w:rsid w:val="00C14D26"/>
    <w:rsid w:val="00C15162"/>
    <w:rsid w:val="00C93340"/>
    <w:rsid w:val="00CA72A1"/>
    <w:rsid w:val="00CD3701"/>
    <w:rsid w:val="00D11005"/>
    <w:rsid w:val="00D93239"/>
    <w:rsid w:val="00DB3BB6"/>
    <w:rsid w:val="00DE5055"/>
    <w:rsid w:val="00E217D9"/>
    <w:rsid w:val="00E52EA0"/>
    <w:rsid w:val="00EC5A1E"/>
    <w:rsid w:val="00F15E84"/>
    <w:rsid w:val="00F37688"/>
    <w:rsid w:val="00F6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val="vi-VN" w:eastAsia="vi-V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lang w:val="vi-VN" w:eastAsia="vi-VN"/>
    </w:rPr>
  </w:style>
  <w:style w:type="paragraph" w:styleId="NormalWeb">
    <w:name w:val="Normal (Web)"/>
    <w:basedOn w:val="Normal"/>
    <w:uiPriority w:val="99"/>
    <w:semiHidden/>
    <w:unhideWhenUsed/>
    <w:rsid w:val="006773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BC7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B62"/>
    <w:rPr>
      <w:rFonts w:ascii="Segoe UI"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vi-VN" w:eastAsia="vi-VN"/>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4"/>
      <w:szCs w:val="24"/>
      <w:lang w:val="vi-VN" w:eastAsia="vi-VN"/>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lang w:val="vi-VN" w:eastAsia="vi-VN"/>
    </w:rPr>
  </w:style>
  <w:style w:type="paragraph" w:styleId="NormalWeb">
    <w:name w:val="Normal (Web)"/>
    <w:basedOn w:val="Normal"/>
    <w:uiPriority w:val="99"/>
    <w:semiHidden/>
    <w:unhideWhenUsed/>
    <w:rsid w:val="0067738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BC7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B62"/>
    <w:rPr>
      <w:rFonts w:ascii="Segoe UI"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95988">
      <w:bodyDiv w:val="1"/>
      <w:marLeft w:val="0"/>
      <w:marRight w:val="0"/>
      <w:marTop w:val="0"/>
      <w:marBottom w:val="0"/>
      <w:divBdr>
        <w:top w:val="none" w:sz="0" w:space="0" w:color="auto"/>
        <w:left w:val="none" w:sz="0" w:space="0" w:color="auto"/>
        <w:bottom w:val="none" w:sz="0" w:space="0" w:color="auto"/>
        <w:right w:val="none" w:sz="0" w:space="0" w:color="auto"/>
      </w:divBdr>
    </w:div>
    <w:div w:id="612522789">
      <w:bodyDiv w:val="1"/>
      <w:marLeft w:val="0"/>
      <w:marRight w:val="0"/>
      <w:marTop w:val="0"/>
      <w:marBottom w:val="0"/>
      <w:divBdr>
        <w:top w:val="none" w:sz="0" w:space="0" w:color="auto"/>
        <w:left w:val="none" w:sz="0" w:space="0" w:color="auto"/>
        <w:bottom w:val="none" w:sz="0" w:space="0" w:color="auto"/>
        <w:right w:val="none" w:sz="0" w:space="0" w:color="auto"/>
      </w:divBdr>
    </w:div>
    <w:div w:id="678167119">
      <w:bodyDiv w:val="1"/>
      <w:marLeft w:val="0"/>
      <w:marRight w:val="0"/>
      <w:marTop w:val="0"/>
      <w:marBottom w:val="0"/>
      <w:divBdr>
        <w:top w:val="none" w:sz="0" w:space="0" w:color="auto"/>
        <w:left w:val="none" w:sz="0" w:space="0" w:color="auto"/>
        <w:bottom w:val="none" w:sz="0" w:space="0" w:color="auto"/>
        <w:right w:val="none" w:sz="0" w:space="0" w:color="auto"/>
      </w:divBdr>
    </w:div>
    <w:div w:id="1183519274">
      <w:bodyDiv w:val="1"/>
      <w:marLeft w:val="0"/>
      <w:marRight w:val="0"/>
      <w:marTop w:val="0"/>
      <w:marBottom w:val="0"/>
      <w:divBdr>
        <w:top w:val="none" w:sz="0" w:space="0" w:color="auto"/>
        <w:left w:val="none" w:sz="0" w:space="0" w:color="auto"/>
        <w:bottom w:val="none" w:sz="0" w:space="0" w:color="auto"/>
        <w:right w:val="none" w:sz="0" w:space="0" w:color="auto"/>
      </w:divBdr>
    </w:div>
    <w:div w:id="2042506725">
      <w:bodyDiv w:val="1"/>
      <w:marLeft w:val="0"/>
      <w:marRight w:val="0"/>
      <w:marTop w:val="0"/>
      <w:marBottom w:val="0"/>
      <w:divBdr>
        <w:top w:val="none" w:sz="0" w:space="0" w:color="auto"/>
        <w:left w:val="none" w:sz="0" w:space="0" w:color="auto"/>
        <w:bottom w:val="none" w:sz="0" w:space="0" w:color="auto"/>
        <w:right w:val="none" w:sz="0" w:space="0" w:color="auto"/>
      </w:divBdr>
    </w:div>
    <w:div w:id="2140220776">
      <w:bodyDiv w:val="1"/>
      <w:marLeft w:val="0"/>
      <w:marRight w:val="0"/>
      <w:marTop w:val="0"/>
      <w:marBottom w:val="0"/>
      <w:divBdr>
        <w:top w:val="none" w:sz="0" w:space="0" w:color="auto"/>
        <w:left w:val="none" w:sz="0" w:space="0" w:color="auto"/>
        <w:bottom w:val="none" w:sz="0" w:space="0" w:color="auto"/>
        <w:right w:val="none" w:sz="0" w:space="0" w:color="auto"/>
      </w:divBdr>
    </w:div>
    <w:div w:id="21473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ỦY BAN NHÂN DÂN   CỘNG HÒA XÃ HÔI CHỦ NGHĨA VIỆT NAM</vt:lpstr>
    </vt:vector>
  </TitlesOfParts>
  <Company>Microsoft</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HÔI CHỦ NGHĨA VIỆT NAM</dc:title>
  <dc:creator>STCLONGAN200</dc:creator>
  <cp:lastModifiedBy>DSD</cp:lastModifiedBy>
  <cp:revision>21</cp:revision>
  <cp:lastPrinted>2025-02-19T03:21:00Z</cp:lastPrinted>
  <dcterms:created xsi:type="dcterms:W3CDTF">2022-11-24T07:00:00Z</dcterms:created>
  <dcterms:modified xsi:type="dcterms:W3CDTF">2025-05-19T07:00:00Z</dcterms:modified>
</cp:coreProperties>
</file>